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B3F909B" w14:textId="134DBE20" w:rsidR="000A1A6C" w:rsidRDefault="000A1A6C"/>
    <w:p w14:paraId="33BCDEB8" w14:textId="77777777" w:rsidR="000A1A6C" w:rsidRDefault="000A1A6C"/>
    <w:p w14:paraId="2A1454FD" w14:textId="77777777" w:rsidR="000A1A6C" w:rsidRDefault="000A1A6C"/>
    <w:p w14:paraId="3C38F16D" w14:textId="77777777" w:rsidR="000A1A6C" w:rsidRDefault="000A1A6C"/>
    <w:p w14:paraId="68294AD4" w14:textId="3CE5B326" w:rsidR="000A1A6C" w:rsidRDefault="000A1A6C"/>
    <w:p w14:paraId="1582109C" w14:textId="77777777" w:rsidR="000A1A6C" w:rsidRDefault="000A1A6C"/>
    <w:p w14:paraId="33F5B09F" w14:textId="02D35944" w:rsidR="00FB5ADD" w:rsidRDefault="00B0692F" w:rsidP="0086278C">
      <w:pPr>
        <w:pStyle w:val="Titre1"/>
      </w:pPr>
      <w:r>
        <w:t xml:space="preserve">Projet agrivoltaïque des Billiers </w:t>
      </w:r>
    </w:p>
    <w:p w14:paraId="554375CF" w14:textId="20DBB288" w:rsidR="00B0692F" w:rsidRDefault="00FB5ADD" w:rsidP="0086278C">
      <w:pPr>
        <w:pStyle w:val="Titre1"/>
      </w:pPr>
      <w:r>
        <w:t xml:space="preserve">Commune </w:t>
      </w:r>
      <w:r w:rsidR="00B0692F">
        <w:t>de Bessais-le-Fromental</w:t>
      </w:r>
    </w:p>
    <w:p w14:paraId="0B993FFA" w14:textId="63330845" w:rsidR="007A25EC" w:rsidRDefault="00B0692F" w:rsidP="0086278C">
      <w:pPr>
        <w:pStyle w:val="Titre1"/>
      </w:pPr>
      <w:r>
        <w:t xml:space="preserve">Compte-rendu du comité de </w:t>
      </w:r>
      <w:r w:rsidR="003661DD">
        <w:t>projet</w:t>
      </w:r>
      <w:r>
        <w:t xml:space="preserve"> organisé le </w:t>
      </w:r>
      <w:r w:rsidR="003661DD">
        <w:t>12 décembre</w:t>
      </w:r>
      <w:r>
        <w:t xml:space="preserve"> 2024</w:t>
      </w:r>
    </w:p>
    <w:p w14:paraId="46D28F2C" w14:textId="1A2458C7" w:rsidR="00B0692F" w:rsidRDefault="00B0692F"/>
    <w:p w14:paraId="0E203D64" w14:textId="288393B7" w:rsidR="007A25EC" w:rsidRDefault="00894A06">
      <w:r w:rsidRPr="00894A06">
        <w:rPr>
          <w:noProof/>
        </w:rPr>
        <w:drawing>
          <wp:anchor distT="0" distB="0" distL="114300" distR="114300" simplePos="0" relativeHeight="251658240" behindDoc="0" locked="0" layoutInCell="1" allowOverlap="1" wp14:anchorId="2A445509" wp14:editId="15F6D3E0">
            <wp:simplePos x="0" y="0"/>
            <wp:positionH relativeFrom="column">
              <wp:posOffset>367030</wp:posOffset>
            </wp:positionH>
            <wp:positionV relativeFrom="paragraph">
              <wp:posOffset>323850</wp:posOffset>
            </wp:positionV>
            <wp:extent cx="5049903" cy="2754629"/>
            <wp:effectExtent l="0" t="0" r="0" b="8255"/>
            <wp:wrapNone/>
            <wp:docPr id="8" name="Image 7">
              <a:extLst xmlns:a="http://schemas.openxmlformats.org/drawingml/2006/main">
                <a:ext uri="{FF2B5EF4-FFF2-40B4-BE49-F238E27FC236}">
                  <a16:creationId xmlns:a16="http://schemas.microsoft.com/office/drawing/2014/main" id="{5F10AE2B-9384-FF35-104B-4043F723507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 7">
                      <a:extLst>
                        <a:ext uri="{FF2B5EF4-FFF2-40B4-BE49-F238E27FC236}">
                          <a16:creationId xmlns:a16="http://schemas.microsoft.com/office/drawing/2014/main" id="{5F10AE2B-9384-FF35-104B-4043F723507F}"/>
                        </a:ext>
                      </a:extLst>
                    </pic:cNvPr>
                    <pic:cNvPicPr>
                      <a:picLocks noChangeAspect="1"/>
                    </pic:cNvPicPr>
                  </pic:nvPicPr>
                  <pic:blipFill rotWithShape="1">
                    <a:blip r:embed="rId13">
                      <a:extLst>
                        <a:ext uri="{28A0092B-C50C-407E-A947-70E740481C1C}">
                          <a14:useLocalDpi xmlns:a14="http://schemas.microsoft.com/office/drawing/2010/main" val="0"/>
                        </a:ext>
                      </a:extLst>
                    </a:blip>
                    <a:srcRect t="5792"/>
                    <a:stretch/>
                  </pic:blipFill>
                  <pic:spPr>
                    <a:xfrm>
                      <a:off x="0" y="0"/>
                      <a:ext cx="5049903" cy="2754629"/>
                    </a:xfrm>
                    <a:prstGeom prst="rect">
                      <a:avLst/>
                    </a:prstGeom>
                  </pic:spPr>
                </pic:pic>
              </a:graphicData>
            </a:graphic>
            <wp14:sizeRelH relativeFrom="page">
              <wp14:pctWidth>0</wp14:pctWidth>
            </wp14:sizeRelH>
            <wp14:sizeRelV relativeFrom="page">
              <wp14:pctHeight>0</wp14:pctHeight>
            </wp14:sizeRelV>
          </wp:anchor>
        </w:drawing>
      </w:r>
      <w:r w:rsidR="007A25EC">
        <w:br w:type="page"/>
      </w:r>
      <w:commentRangeStart w:id="0"/>
      <w:commentRangeEnd w:id="0"/>
      <w:r w:rsidR="001B6228">
        <w:rPr>
          <w:rStyle w:val="Marquedecommentaire"/>
        </w:rPr>
        <w:commentReference w:id="0"/>
      </w:r>
    </w:p>
    <w:p w14:paraId="085AA828" w14:textId="5AAB8713" w:rsidR="005F1BC4" w:rsidRDefault="00517EF5" w:rsidP="00415A88">
      <w:pPr>
        <w:pStyle w:val="Titre2"/>
      </w:pPr>
      <w:r>
        <w:lastRenderedPageBreak/>
        <w:t>Préambule</w:t>
      </w:r>
    </w:p>
    <w:p w14:paraId="525E7FA6" w14:textId="3E569E87" w:rsidR="00517EF5" w:rsidRDefault="00517EF5" w:rsidP="00D21B7C">
      <w:pPr>
        <w:pStyle w:val="Titre3"/>
      </w:pPr>
      <w:r>
        <w:t>Contexte</w:t>
      </w:r>
    </w:p>
    <w:p w14:paraId="27FAE442" w14:textId="7898F6B9" w:rsidR="00E73CBC" w:rsidRDefault="00E73CBC" w:rsidP="00415A88">
      <w:r>
        <w:t>Un comité de projet, au sens de la loi APER (Accélération de la Production d'Énergies Renouvelables), est une instance obligatoire pour les porteurs de projets d'énergie renouvelable dont la demande d'autorisation est déposée à compter du 10 septembre 2023 et situés en dehors des zones d'accélération pour l'implantation d'installations terrestres de production d'énergies renouvelables.</w:t>
      </w:r>
    </w:p>
    <w:p w14:paraId="142522AB" w14:textId="24DF6752" w:rsidR="00E73CBC" w:rsidRDefault="00E73CBC" w:rsidP="00415A88">
      <w:r>
        <w:t>Le comité de projet inclut :</w:t>
      </w:r>
    </w:p>
    <w:p w14:paraId="6FAFBD08" w14:textId="3528F90E" w:rsidR="00E73CBC" w:rsidRDefault="00354F5E" w:rsidP="00415A88">
      <w:pPr>
        <w:pStyle w:val="Paragraphedeliste"/>
        <w:numPr>
          <w:ilvl w:val="0"/>
          <w:numId w:val="16"/>
        </w:numPr>
      </w:pPr>
      <w:r>
        <w:t>Les porteurs de projet</w:t>
      </w:r>
      <w:r w:rsidR="00E73CBC">
        <w:t>.</w:t>
      </w:r>
    </w:p>
    <w:p w14:paraId="43F3BD9D" w14:textId="6C179A6E" w:rsidR="00E73CBC" w:rsidRDefault="00371F43" w:rsidP="00415A88">
      <w:pPr>
        <w:pStyle w:val="Paragraphedeliste"/>
        <w:numPr>
          <w:ilvl w:val="0"/>
          <w:numId w:val="16"/>
        </w:numPr>
      </w:pPr>
      <w:r>
        <w:t>Un représentant d</w:t>
      </w:r>
      <w:r w:rsidR="00E73CBC">
        <w:t>e</w:t>
      </w:r>
      <w:r>
        <w:t xml:space="preserve"> la ou de</w:t>
      </w:r>
      <w:r w:rsidR="00E73CBC">
        <w:t xml:space="preserve">s </w:t>
      </w:r>
      <w:proofErr w:type="spellStart"/>
      <w:r w:rsidR="00E73CBC">
        <w:t>commune</w:t>
      </w:r>
      <w:r>
        <w:t>.</w:t>
      </w:r>
      <w:r w:rsidR="00E73CBC">
        <w:t>s</w:t>
      </w:r>
      <w:proofErr w:type="spellEnd"/>
      <w:r w:rsidR="00E73CBC">
        <w:t xml:space="preserve"> </w:t>
      </w:r>
      <w:r w:rsidR="00036311">
        <w:t xml:space="preserve">d’implantation </w:t>
      </w:r>
      <w:r w:rsidR="00E73CBC">
        <w:t xml:space="preserve">et </w:t>
      </w:r>
      <w:r w:rsidR="003117BA">
        <w:t>d</w:t>
      </w:r>
      <w:r w:rsidR="00E73CBC">
        <w:t>es établissements publics de coopération intercommunale (EPCI) dont elles sont membres.</w:t>
      </w:r>
    </w:p>
    <w:p w14:paraId="78BE047A" w14:textId="608C63AC" w:rsidR="00E73CBC" w:rsidRDefault="00E73CBC" w:rsidP="00415A88">
      <w:pPr>
        <w:pStyle w:val="Paragraphedeliste"/>
        <w:numPr>
          <w:ilvl w:val="0"/>
          <w:numId w:val="16"/>
        </w:numPr>
      </w:pPr>
      <w:r>
        <w:t>Les représentants des communes limitrophes.</w:t>
      </w:r>
    </w:p>
    <w:p w14:paraId="2AA6E5C6" w14:textId="04D8A51D" w:rsidR="00E73CBC" w:rsidRDefault="00E73CBC" w:rsidP="00415A88">
      <w:r>
        <w:t xml:space="preserve">Le comité de projet vise à </w:t>
      </w:r>
      <w:r w:rsidR="62AB8C00">
        <w:t>assurer une concertation préalable des parties prenantes sur la faisabilité et les conditions d’intégration dans le territoire des projets d’installation de production d’énergies renouvelables.</w:t>
      </w:r>
    </w:p>
    <w:p w14:paraId="57BFAC79" w14:textId="77777777" w:rsidR="00E73CBC" w:rsidRPr="00E73CBC" w:rsidRDefault="00E73CBC" w:rsidP="00415A88"/>
    <w:p w14:paraId="5CC4CD0E" w14:textId="671C702A" w:rsidR="00517EF5" w:rsidRDefault="005B1293" w:rsidP="00E73CBC">
      <w:pPr>
        <w:pStyle w:val="Titre3"/>
      </w:pPr>
      <w:r>
        <w:t>Invitations</w:t>
      </w:r>
    </w:p>
    <w:p w14:paraId="53F59043" w14:textId="4907EC53" w:rsidR="00527939" w:rsidRDefault="008D0765">
      <w:r>
        <w:t xml:space="preserve">Les invitations ont été envoyées par lettre recommandée avec accusé de réception </w:t>
      </w:r>
      <w:r w:rsidR="00BE7E36">
        <w:t>à la commune d’implantation, à la communauté de commune ainsi qu’aux communes limitrophes.</w:t>
      </w:r>
    </w:p>
    <w:p w14:paraId="3C0303FA" w14:textId="2943DF5A" w:rsidR="00F533C4" w:rsidRDefault="00F533C4" w:rsidP="00415A88">
      <w:pPr>
        <w:pStyle w:val="Paragraphedeliste"/>
        <w:numPr>
          <w:ilvl w:val="0"/>
          <w:numId w:val="12"/>
        </w:numPr>
      </w:pPr>
      <w:r>
        <w:t>Mairie de Bessais-le-Fromental</w:t>
      </w:r>
    </w:p>
    <w:p w14:paraId="018520E0" w14:textId="7B4CD179" w:rsidR="00F533C4" w:rsidRDefault="00BE7E36" w:rsidP="00415A88">
      <w:pPr>
        <w:pStyle w:val="Paragraphedeliste"/>
        <w:numPr>
          <w:ilvl w:val="0"/>
          <w:numId w:val="12"/>
        </w:numPr>
      </w:pPr>
      <w:r>
        <w:t>Communauté de commune Cœur de France</w:t>
      </w:r>
    </w:p>
    <w:p w14:paraId="0145C588" w14:textId="0F4E6FB5" w:rsidR="00BE7E36" w:rsidRDefault="00BE7E36" w:rsidP="00415A88">
      <w:pPr>
        <w:pStyle w:val="Paragraphedeliste"/>
        <w:numPr>
          <w:ilvl w:val="0"/>
          <w:numId w:val="12"/>
        </w:numPr>
      </w:pPr>
      <w:r>
        <w:t>Mairie d’Isle-en-Bardais</w:t>
      </w:r>
    </w:p>
    <w:p w14:paraId="12638BAB" w14:textId="2B32851F" w:rsidR="00BE7E36" w:rsidRDefault="00BE7E36" w:rsidP="00415A88">
      <w:pPr>
        <w:pStyle w:val="Paragraphedeliste"/>
        <w:numPr>
          <w:ilvl w:val="0"/>
          <w:numId w:val="12"/>
        </w:numPr>
      </w:pPr>
      <w:r>
        <w:t>Mairie d’Ainay-le-Château</w:t>
      </w:r>
    </w:p>
    <w:p w14:paraId="6ED71A5C" w14:textId="5DF4DFD8" w:rsidR="00BE7E36" w:rsidRDefault="00BE7E36" w:rsidP="00415A88">
      <w:pPr>
        <w:pStyle w:val="Paragraphedeliste"/>
        <w:numPr>
          <w:ilvl w:val="0"/>
          <w:numId w:val="12"/>
        </w:numPr>
      </w:pPr>
      <w:r>
        <w:t>Mairie de Neuilly</w:t>
      </w:r>
      <w:r w:rsidR="00E713CE">
        <w:t>-en-Dun</w:t>
      </w:r>
    </w:p>
    <w:p w14:paraId="5FA8A8D1" w14:textId="290C5CCB" w:rsidR="00BE7E36" w:rsidRDefault="00BE7E36" w:rsidP="00415A88">
      <w:pPr>
        <w:pStyle w:val="Paragraphedeliste"/>
        <w:numPr>
          <w:ilvl w:val="0"/>
          <w:numId w:val="12"/>
        </w:numPr>
      </w:pPr>
      <w:r>
        <w:t>Mairie de Valigny</w:t>
      </w:r>
    </w:p>
    <w:p w14:paraId="56B1178C" w14:textId="1D34C38B" w:rsidR="00BE7E36" w:rsidRDefault="00E713CE" w:rsidP="00415A88">
      <w:pPr>
        <w:pStyle w:val="Paragraphedeliste"/>
        <w:numPr>
          <w:ilvl w:val="0"/>
          <w:numId w:val="12"/>
        </w:numPr>
      </w:pPr>
      <w:r>
        <w:t>Mairie de Vernais</w:t>
      </w:r>
    </w:p>
    <w:p w14:paraId="0B67252E" w14:textId="49573EA6" w:rsidR="00E713CE" w:rsidRDefault="00E713CE" w:rsidP="00415A88">
      <w:pPr>
        <w:pStyle w:val="Paragraphedeliste"/>
        <w:numPr>
          <w:ilvl w:val="0"/>
          <w:numId w:val="12"/>
        </w:numPr>
      </w:pPr>
      <w:r>
        <w:t>Mairie de Bannegon</w:t>
      </w:r>
    </w:p>
    <w:p w14:paraId="13DFFCE0" w14:textId="1E3A30ED" w:rsidR="00E713CE" w:rsidRPr="00527939" w:rsidRDefault="00E713CE" w:rsidP="00415A88">
      <w:pPr>
        <w:pStyle w:val="Paragraphedeliste"/>
        <w:numPr>
          <w:ilvl w:val="0"/>
          <w:numId w:val="12"/>
        </w:numPr>
      </w:pPr>
      <w:r>
        <w:t>Mairie de Saint-Aignan-des-Noyers</w:t>
      </w:r>
    </w:p>
    <w:p w14:paraId="0E013A8A" w14:textId="5311CB16" w:rsidR="002D3A50" w:rsidRDefault="002D3A50" w:rsidP="00D21B7C">
      <w:pPr>
        <w:pStyle w:val="Titre3"/>
      </w:pPr>
      <w:r>
        <w:t>Liste des présents</w:t>
      </w:r>
    </w:p>
    <w:p w14:paraId="33EC3F91" w14:textId="0CD9FB7B" w:rsidR="00D76252" w:rsidRDefault="00D76252">
      <w:r>
        <w:t xml:space="preserve">La liste des participants au comité de suivi du </w:t>
      </w:r>
      <w:r w:rsidR="00775353">
        <w:t>12 décembre</w:t>
      </w:r>
      <w:r>
        <w:t xml:space="preserve"> 2024 est la suivante :</w:t>
      </w:r>
    </w:p>
    <w:tbl>
      <w:tblPr>
        <w:tblStyle w:val="Grilledutableau"/>
        <w:tblW w:w="0" w:type="auto"/>
        <w:tblLook w:val="04A0" w:firstRow="1" w:lastRow="0" w:firstColumn="1" w:lastColumn="0" w:noHBand="0" w:noVBand="1"/>
      </w:tblPr>
      <w:tblGrid>
        <w:gridCol w:w="3114"/>
        <w:gridCol w:w="5948"/>
      </w:tblGrid>
      <w:tr w:rsidR="00D76252" w14:paraId="6FF584F1" w14:textId="77777777" w:rsidTr="00415A88">
        <w:tc>
          <w:tcPr>
            <w:tcW w:w="3114" w:type="dxa"/>
          </w:tcPr>
          <w:p w14:paraId="6DC4A31B" w14:textId="3A267344" w:rsidR="00D76252" w:rsidRDefault="006A3D53">
            <w:r>
              <w:t>Serge AUDONNET</w:t>
            </w:r>
          </w:p>
        </w:tc>
        <w:tc>
          <w:tcPr>
            <w:tcW w:w="5948" w:type="dxa"/>
          </w:tcPr>
          <w:p w14:paraId="2BB23DB1" w14:textId="6176DDD5" w:rsidR="00D76252" w:rsidRDefault="006A3D53">
            <w:r>
              <w:t>Maire de Bessais-le-Fromental</w:t>
            </w:r>
          </w:p>
        </w:tc>
      </w:tr>
      <w:tr w:rsidR="00D76252" w14:paraId="591D3DB0" w14:textId="77777777" w:rsidTr="00415A88">
        <w:tc>
          <w:tcPr>
            <w:tcW w:w="3114" w:type="dxa"/>
          </w:tcPr>
          <w:p w14:paraId="38FA02FE" w14:textId="37733293" w:rsidR="00D76252" w:rsidRDefault="006A3D53">
            <w:r>
              <w:t>Aurélien DEQUIEDT</w:t>
            </w:r>
          </w:p>
        </w:tc>
        <w:tc>
          <w:tcPr>
            <w:tcW w:w="5948" w:type="dxa"/>
          </w:tcPr>
          <w:p w14:paraId="6A51A469" w14:textId="73D8355B" w:rsidR="00D76252" w:rsidRDefault="006A3D53">
            <w:r>
              <w:t>Membre du conseil municipal de Bessais-le-Fromental</w:t>
            </w:r>
            <w:r w:rsidR="001411D3">
              <w:t>, référent sur le projet.</w:t>
            </w:r>
          </w:p>
        </w:tc>
      </w:tr>
      <w:tr w:rsidR="00D76252" w14:paraId="2AA652DA" w14:textId="77777777" w:rsidTr="00415A88">
        <w:tc>
          <w:tcPr>
            <w:tcW w:w="3114" w:type="dxa"/>
          </w:tcPr>
          <w:p w14:paraId="51D47835" w14:textId="2191640B" w:rsidR="00D76252" w:rsidRPr="00775353" w:rsidRDefault="001018E5">
            <w:r w:rsidRPr="00415A88">
              <w:t>Stanislas WIDOWIAK</w:t>
            </w:r>
          </w:p>
        </w:tc>
        <w:tc>
          <w:tcPr>
            <w:tcW w:w="5948" w:type="dxa"/>
          </w:tcPr>
          <w:p w14:paraId="5F1458FA" w14:textId="61B7C2F9" w:rsidR="00D76252" w:rsidRDefault="004F7A92">
            <w:r>
              <w:t xml:space="preserve">Maire de </w:t>
            </w:r>
            <w:r w:rsidR="001018E5">
              <w:t>Saint-Aignan des Noyers</w:t>
            </w:r>
          </w:p>
        </w:tc>
      </w:tr>
      <w:tr w:rsidR="00D76252" w14:paraId="24064A7B" w14:textId="77777777" w:rsidTr="00415A88">
        <w:tc>
          <w:tcPr>
            <w:tcW w:w="3114" w:type="dxa"/>
          </w:tcPr>
          <w:p w14:paraId="49C53B7A" w14:textId="61BFC783" w:rsidR="00D76252" w:rsidRDefault="00775353">
            <w:r>
              <w:t>Marc SIGNORET</w:t>
            </w:r>
          </w:p>
        </w:tc>
        <w:tc>
          <w:tcPr>
            <w:tcW w:w="5948" w:type="dxa"/>
          </w:tcPr>
          <w:p w14:paraId="2E879FB2" w14:textId="17931129" w:rsidR="00D76252" w:rsidRDefault="00775353">
            <w:r>
              <w:t>1</w:t>
            </w:r>
            <w:r w:rsidRPr="00415A88">
              <w:rPr>
                <w:vertAlign w:val="superscript"/>
              </w:rPr>
              <w:t>er</w:t>
            </w:r>
            <w:r>
              <w:t xml:space="preserve"> adjoint mairie d’Ainay-le-Château</w:t>
            </w:r>
          </w:p>
        </w:tc>
      </w:tr>
      <w:tr w:rsidR="00D76252" w14:paraId="3FEC85C2" w14:textId="77777777" w:rsidTr="00415A88">
        <w:tc>
          <w:tcPr>
            <w:tcW w:w="3114" w:type="dxa"/>
          </w:tcPr>
          <w:p w14:paraId="206409DB" w14:textId="05226CFB" w:rsidR="00D76252" w:rsidRDefault="00DF15B8">
            <w:r>
              <w:t>Louis DOREAU</w:t>
            </w:r>
          </w:p>
        </w:tc>
        <w:tc>
          <w:tcPr>
            <w:tcW w:w="5948" w:type="dxa"/>
          </w:tcPr>
          <w:p w14:paraId="38DAE0BD" w14:textId="1D180D97" w:rsidR="00D76252" w:rsidRDefault="00DF15B8">
            <w:r>
              <w:t>Responsable service Urbanisme de la CC Cœur de France</w:t>
            </w:r>
          </w:p>
        </w:tc>
      </w:tr>
      <w:tr w:rsidR="003D6E3C" w14:paraId="08E430ED" w14:textId="77777777" w:rsidTr="00415A88">
        <w:tc>
          <w:tcPr>
            <w:tcW w:w="3114" w:type="dxa"/>
          </w:tcPr>
          <w:p w14:paraId="609E8B89" w14:textId="1EF4CC65" w:rsidR="003D6E3C" w:rsidRDefault="00012EBC">
            <w:r>
              <w:t>Jean Gabriel AUFORT</w:t>
            </w:r>
          </w:p>
        </w:tc>
        <w:tc>
          <w:tcPr>
            <w:tcW w:w="5948" w:type="dxa"/>
          </w:tcPr>
          <w:p w14:paraId="3D5BE16F" w14:textId="4216B1E6" w:rsidR="003D6E3C" w:rsidRDefault="00223FC1">
            <w:r>
              <w:t xml:space="preserve">Propriétaire </w:t>
            </w:r>
            <w:r w:rsidR="00EC5063">
              <w:t>GFA des Billiers</w:t>
            </w:r>
            <w:r>
              <w:t>, Dirigeant SCEA les Forts du Haut</w:t>
            </w:r>
          </w:p>
        </w:tc>
      </w:tr>
      <w:tr w:rsidR="00EC5063" w14:paraId="3BFC86B9" w14:textId="77777777" w:rsidTr="00415A88">
        <w:tc>
          <w:tcPr>
            <w:tcW w:w="3114" w:type="dxa"/>
          </w:tcPr>
          <w:p w14:paraId="69ED80AC" w14:textId="22BCAF43" w:rsidR="00EC5063" w:rsidRDefault="00EC5063">
            <w:r>
              <w:t>Loïcia BLUTEAU</w:t>
            </w:r>
          </w:p>
        </w:tc>
        <w:tc>
          <w:tcPr>
            <w:tcW w:w="5948" w:type="dxa"/>
          </w:tcPr>
          <w:p w14:paraId="576E4291" w14:textId="0AAB24E3" w:rsidR="00EC5063" w:rsidRDefault="00EB0039">
            <w:r>
              <w:t>Cheffe de projets développement, Engie Green</w:t>
            </w:r>
          </w:p>
        </w:tc>
      </w:tr>
      <w:tr w:rsidR="003D6E3C" w14:paraId="7877479A" w14:textId="77777777" w:rsidTr="00415A88">
        <w:tc>
          <w:tcPr>
            <w:tcW w:w="3114" w:type="dxa"/>
          </w:tcPr>
          <w:p w14:paraId="3F44BE2A" w14:textId="5882944A" w:rsidR="003D6E3C" w:rsidRDefault="00EC5063">
            <w:r>
              <w:lastRenderedPageBreak/>
              <w:t>Marion MANHES</w:t>
            </w:r>
          </w:p>
        </w:tc>
        <w:tc>
          <w:tcPr>
            <w:tcW w:w="5948" w:type="dxa"/>
          </w:tcPr>
          <w:p w14:paraId="4B402FD1" w14:textId="7A734606" w:rsidR="003D6E3C" w:rsidRDefault="00EB0039">
            <w:r>
              <w:t xml:space="preserve">Responsable Agence </w:t>
            </w:r>
            <w:r w:rsidR="007A0752">
              <w:t>Développement Bretagne, Pays de la Loire, Centre Val de Loire</w:t>
            </w:r>
            <w:r>
              <w:t>, Engie Green</w:t>
            </w:r>
          </w:p>
        </w:tc>
      </w:tr>
    </w:tbl>
    <w:p w14:paraId="21336D36" w14:textId="00061064" w:rsidR="00287D55" w:rsidRDefault="00287D55"/>
    <w:p w14:paraId="36413602" w14:textId="77777777" w:rsidR="00EA0545" w:rsidRDefault="00EA0545" w:rsidP="00415A88">
      <w:pPr>
        <w:pStyle w:val="Titre2"/>
      </w:pPr>
      <w:r>
        <w:t>Déroulé</w:t>
      </w:r>
    </w:p>
    <w:p w14:paraId="4D1F127D" w14:textId="7921DC31" w:rsidR="009A099A" w:rsidRDefault="009A099A" w:rsidP="00415A88">
      <w:pPr>
        <w:pStyle w:val="Titre3"/>
        <w:numPr>
          <w:ilvl w:val="0"/>
          <w:numId w:val="5"/>
        </w:numPr>
      </w:pPr>
      <w:r>
        <w:t>Présentation du projet</w:t>
      </w:r>
      <w:r w:rsidR="0031482D">
        <w:t xml:space="preserve"> et </w:t>
      </w:r>
      <w:r w:rsidR="007A5F94">
        <w:t xml:space="preserve"> </w:t>
      </w:r>
      <w:r w:rsidR="00623A13">
        <w:t xml:space="preserve">des </w:t>
      </w:r>
      <w:r w:rsidR="007A5F94">
        <w:t>porteurs</w:t>
      </w:r>
      <w:r w:rsidR="0031482D">
        <w:t xml:space="preserve"> </w:t>
      </w:r>
      <w:r w:rsidR="00623A13">
        <w:t>de projet</w:t>
      </w:r>
    </w:p>
    <w:p w14:paraId="24A4BA51" w14:textId="689A6EE6" w:rsidR="00E80092" w:rsidRDefault="002553CB" w:rsidP="00E80092">
      <w:r>
        <w:t>Le</w:t>
      </w:r>
      <w:r w:rsidR="00E80092">
        <w:t>s</w:t>
      </w:r>
      <w:r>
        <w:t xml:space="preserve"> porteur</w:t>
      </w:r>
      <w:r w:rsidR="00E80092">
        <w:t>s</w:t>
      </w:r>
      <w:r>
        <w:t xml:space="preserve"> de projet présente</w:t>
      </w:r>
      <w:r w:rsidR="00E80092">
        <w:t>nt</w:t>
      </w:r>
      <w:r>
        <w:t xml:space="preserve"> les éléments </w:t>
      </w:r>
      <w:r w:rsidR="00E80092">
        <w:t xml:space="preserve">tels que sollicités par la loi : </w:t>
      </w:r>
    </w:p>
    <w:p w14:paraId="5E8C8BAB" w14:textId="16FAAA50" w:rsidR="00E80092" w:rsidRDefault="00E80092" w:rsidP="00E80092">
      <w:pPr>
        <w:rPr>
          <w:i/>
          <w:iCs/>
        </w:rPr>
      </w:pPr>
      <w:r w:rsidRPr="00300D42">
        <w:rPr>
          <w:i/>
          <w:iCs/>
        </w:rPr>
        <w:t>« 1° Les objectifs du projet, ses principales caractéristiques, ses enjeux socio-économiques, son coût prévisionnel, sa puissance projetée et ses impacts potentiels significatifs sur l'environnement et l'aménagement du territoire ;</w:t>
      </w:r>
      <w:r>
        <w:rPr>
          <w:i/>
          <w:iCs/>
        </w:rPr>
        <w:t xml:space="preserve"> </w:t>
      </w:r>
      <w:r w:rsidRPr="00300D42">
        <w:rPr>
          <w:i/>
          <w:iCs/>
        </w:rPr>
        <w:t>« 2° En outre, pour les projets d'installations mentionnées aux 1° à 6° de l'article R. 211-6 :« a) Les principales caractéristiques des équipements créés ou aménagés en vue de sa desserte ;« b) Les options de localisation envisagées, avec un plan parcellaire et des références cadastrales, une justification du choix du site et un extrait du zonage des documents d'urbanisme applicables ;« c) Les options de raccordement envisagées ;« d) Le cas échéant, la réponse aux observations formulées par le maire de la commune d'implantation du projet en application de l'</w:t>
      </w:r>
      <w:hyperlink r:id="rId18" w:tooltip="Code de l" w:history="1">
        <w:r w:rsidRPr="00300D42">
          <w:rPr>
            <w:rStyle w:val="Lienhypertexte"/>
            <w:i/>
            <w:iCs/>
          </w:rPr>
          <w:t>article L. 181-28-2 du code de l'environnement</w:t>
        </w:r>
      </w:hyperlink>
      <w:r w:rsidRPr="00300D42">
        <w:rPr>
          <w:i/>
          <w:iCs/>
        </w:rPr>
        <w:t>.</w:t>
      </w:r>
      <w:r>
        <w:rPr>
          <w:i/>
          <w:iCs/>
        </w:rPr>
        <w:t> »</w:t>
      </w:r>
      <w:r w:rsidR="004024F3">
        <w:rPr>
          <w:i/>
          <w:iCs/>
        </w:rPr>
        <w:t>.</w:t>
      </w:r>
    </w:p>
    <w:p w14:paraId="22665FB0" w14:textId="6CD5FF22" w:rsidR="00EA574E" w:rsidRDefault="00014855" w:rsidP="009A099A">
      <w:r>
        <w:t xml:space="preserve">JG </w:t>
      </w:r>
      <w:proofErr w:type="spellStart"/>
      <w:r>
        <w:t>A</w:t>
      </w:r>
      <w:r w:rsidR="009B67DA">
        <w:t>ufort</w:t>
      </w:r>
      <w:proofErr w:type="spellEnd"/>
      <w:r w:rsidR="009B67DA">
        <w:t xml:space="preserve"> </w:t>
      </w:r>
      <w:r w:rsidR="00AB65DF">
        <w:t xml:space="preserve">(GFA DES BILLIERS) </w:t>
      </w:r>
      <w:r>
        <w:t xml:space="preserve">: </w:t>
      </w:r>
      <w:r w:rsidR="00340CCC">
        <w:t>présentation de</w:t>
      </w:r>
      <w:r w:rsidR="009A099A">
        <w:t xml:space="preserve"> la genèse du projet lié</w:t>
      </w:r>
      <w:r w:rsidR="00531178">
        <w:t>e</w:t>
      </w:r>
      <w:r w:rsidR="009A099A">
        <w:t xml:space="preserve"> </w:t>
      </w:r>
      <w:r w:rsidR="0005781B">
        <w:t>à son</w:t>
      </w:r>
      <w:r w:rsidR="009A099A">
        <w:t xml:space="preserve"> </w:t>
      </w:r>
      <w:r w:rsidR="007A43EE">
        <w:t xml:space="preserve">souhait </w:t>
      </w:r>
      <w:r w:rsidR="003E14A8">
        <w:t xml:space="preserve">d’installer </w:t>
      </w:r>
      <w:r w:rsidR="009A099A">
        <w:t xml:space="preserve">un nouvel atelier ovin </w:t>
      </w:r>
      <w:r w:rsidR="00340CCC">
        <w:t>au sein de son exploitation</w:t>
      </w:r>
      <w:r w:rsidR="00B55713">
        <w:t xml:space="preserve"> agricole</w:t>
      </w:r>
      <w:r w:rsidR="0020136F">
        <w:t>.</w:t>
      </w:r>
      <w:r w:rsidR="009A099A">
        <w:t xml:space="preserve"> </w:t>
      </w:r>
      <w:r w:rsidR="00AB65DF">
        <w:t>S</w:t>
      </w:r>
      <w:r w:rsidR="0020136F">
        <w:t xml:space="preserve">’est </w:t>
      </w:r>
      <w:r w:rsidR="009A099A">
        <w:t>installé en 2021 sur la ferme des Billiers, à Bessais-le-Fromental avec un atelier bovin allaitant bio et un atelier grande culture et fourrages.</w:t>
      </w:r>
      <w:r w:rsidR="00955750">
        <w:t xml:space="preserve"> </w:t>
      </w:r>
    </w:p>
    <w:p w14:paraId="31F27CAA" w14:textId="5C1BA176" w:rsidR="009A099A" w:rsidRDefault="00AB65DF" w:rsidP="009A099A">
      <w:r>
        <w:t>L. B</w:t>
      </w:r>
      <w:r w:rsidR="009B67DA">
        <w:t>luteau</w:t>
      </w:r>
      <w:r>
        <w:t> (ENGIE G</w:t>
      </w:r>
      <w:r w:rsidR="009B67DA">
        <w:t>reen</w:t>
      </w:r>
      <w:r>
        <w:t xml:space="preserve">) : </w:t>
      </w:r>
      <w:r w:rsidR="007B1D3B">
        <w:t xml:space="preserve">présentation de la </w:t>
      </w:r>
      <w:r w:rsidR="00AC5B16">
        <w:t xml:space="preserve">société </w:t>
      </w:r>
      <w:r w:rsidR="00CD1B36">
        <w:t>ENGIE</w:t>
      </w:r>
      <w:r w:rsidR="00AC5B16">
        <w:t xml:space="preserve"> Green, </w:t>
      </w:r>
      <w:r w:rsidR="00CD1B36">
        <w:t>entreprise spécialisée qui développe, construit</w:t>
      </w:r>
      <w:r w:rsidR="00CD793A">
        <w:t xml:space="preserve"> et </w:t>
      </w:r>
      <w:r w:rsidR="00CD1B36">
        <w:t>exploite</w:t>
      </w:r>
      <w:r w:rsidR="00CD793A">
        <w:t xml:space="preserve"> des </w:t>
      </w:r>
      <w:r w:rsidR="00705CEE">
        <w:t>centrales</w:t>
      </w:r>
      <w:r w:rsidR="00BC4993">
        <w:t xml:space="preserve"> de production</w:t>
      </w:r>
      <w:r w:rsidR="003C1088">
        <w:t xml:space="preserve"> d’é</w:t>
      </w:r>
      <w:r w:rsidR="007B1D3B">
        <w:t xml:space="preserve">nergie </w:t>
      </w:r>
      <w:r w:rsidR="003C1088">
        <w:t>r</w:t>
      </w:r>
      <w:r w:rsidR="007B1D3B">
        <w:t>enouvelable</w:t>
      </w:r>
      <w:r w:rsidR="00DB238D">
        <w:t xml:space="preserve"> </w:t>
      </w:r>
      <w:r w:rsidR="00882E52">
        <w:t>photovoltaïque</w:t>
      </w:r>
      <w:r w:rsidR="00DB238D">
        <w:t xml:space="preserve"> et éolienne</w:t>
      </w:r>
      <w:r w:rsidR="00FF51E2">
        <w:t>. Présentation</w:t>
      </w:r>
      <w:r w:rsidR="007B1D3B">
        <w:t xml:space="preserve"> de ses références, dans la région et en France, </w:t>
      </w:r>
      <w:r w:rsidR="007960B8">
        <w:t>en terme</w:t>
      </w:r>
      <w:r w:rsidR="00F801C3">
        <w:t>s</w:t>
      </w:r>
      <w:r w:rsidR="007960B8">
        <w:t xml:space="preserve"> </w:t>
      </w:r>
      <w:r w:rsidR="007B1D3B">
        <w:t xml:space="preserve">de projets agrivoltaïques et photovoltaïques en exploitation. </w:t>
      </w:r>
    </w:p>
    <w:p w14:paraId="4815281E" w14:textId="505074AC" w:rsidR="007D56D4" w:rsidRDefault="00F82795" w:rsidP="00415A88">
      <w:pPr>
        <w:pStyle w:val="Titre3"/>
      </w:pPr>
      <w:r>
        <w:t>Définition d’un projet agrivoltaïque</w:t>
      </w:r>
    </w:p>
    <w:p w14:paraId="3A2FA26B" w14:textId="5EDE4170" w:rsidR="00EB6397" w:rsidRDefault="00FF51E2" w:rsidP="002728D6">
      <w:r>
        <w:t>L. B</w:t>
      </w:r>
      <w:r w:rsidR="006034EC">
        <w:t>luteau</w:t>
      </w:r>
      <w:r>
        <w:t> (ENGIE G</w:t>
      </w:r>
      <w:r w:rsidR="006034EC">
        <w:t>reen</w:t>
      </w:r>
      <w:r>
        <w:t xml:space="preserve">) : </w:t>
      </w:r>
      <w:r w:rsidR="00EB6397">
        <w:t>définition d’un</w:t>
      </w:r>
      <w:r w:rsidR="009A099A" w:rsidRPr="009A099A">
        <w:t xml:space="preserve"> projet agri</w:t>
      </w:r>
      <w:r w:rsidR="009A099A">
        <w:t xml:space="preserve">voltaïque, </w:t>
      </w:r>
      <w:r w:rsidR="009E5A48">
        <w:t xml:space="preserve">tel qu’encadré </w:t>
      </w:r>
      <w:r w:rsidR="009A099A">
        <w:t>par la loi APER</w:t>
      </w:r>
      <w:r w:rsidR="00FA0255">
        <w:t xml:space="preserve"> du 10 mars 2023</w:t>
      </w:r>
      <w:r w:rsidR="009A099A">
        <w:t xml:space="preserve">, </w:t>
      </w:r>
      <w:r w:rsidR="0023349E">
        <w:t xml:space="preserve">complétée par </w:t>
      </w:r>
      <w:r w:rsidR="00F82F49">
        <w:t>l</w:t>
      </w:r>
      <w:r w:rsidR="00F82F49" w:rsidRPr="00F82F49">
        <w:t>e décret n° 2024-318 du 8 avril 2024</w:t>
      </w:r>
      <w:r w:rsidR="0023349E">
        <w:t xml:space="preserve"> puis par</w:t>
      </w:r>
      <w:r w:rsidR="009A099A">
        <w:t xml:space="preserve"> l’arrêté </w:t>
      </w:r>
      <w:r w:rsidR="0023349E">
        <w:t xml:space="preserve">du </w:t>
      </w:r>
      <w:r w:rsidR="00EB2FF4">
        <w:t>5 juillet 2024</w:t>
      </w:r>
      <w:r w:rsidR="009A099A" w:rsidRPr="009A099A">
        <w:t xml:space="preserve">. </w:t>
      </w:r>
    </w:p>
    <w:p w14:paraId="5287BE2E" w14:textId="2510BE8B" w:rsidR="00EA0545" w:rsidRDefault="00EA0545" w:rsidP="00EA0545">
      <w:pPr>
        <w:pStyle w:val="Titre3"/>
        <w:numPr>
          <w:ilvl w:val="0"/>
          <w:numId w:val="19"/>
        </w:numPr>
      </w:pPr>
      <w:r>
        <w:t>Discussions</w:t>
      </w:r>
    </w:p>
    <w:p w14:paraId="4DCEA486" w14:textId="6279BDE9" w:rsidR="003869C0" w:rsidRPr="00415A88" w:rsidRDefault="003869C0" w:rsidP="003869C0">
      <w:r w:rsidRPr="00415A88">
        <w:t xml:space="preserve">Question : M. </w:t>
      </w:r>
      <w:proofErr w:type="spellStart"/>
      <w:r w:rsidRPr="00415A88">
        <w:t>Widowiak</w:t>
      </w:r>
      <w:proofErr w:type="spellEnd"/>
      <w:r w:rsidRPr="00415A88">
        <w:t xml:space="preserve"> demand</w:t>
      </w:r>
      <w:r w:rsidR="000D0467">
        <w:t>e</w:t>
      </w:r>
      <w:r w:rsidRPr="00415A88">
        <w:t xml:space="preserve"> des précisions sur la durée d’un projet agrivoltaïque.</w:t>
      </w:r>
    </w:p>
    <w:p w14:paraId="0B8A896A" w14:textId="4AAC9D51" w:rsidR="003869C0" w:rsidRPr="00D410DD" w:rsidRDefault="003869C0" w:rsidP="00415A88">
      <w:pPr>
        <w:pStyle w:val="Paragraphedeliste"/>
        <w:numPr>
          <w:ilvl w:val="0"/>
          <w:numId w:val="20"/>
        </w:numPr>
      </w:pPr>
      <w:r w:rsidRPr="003869C0">
        <w:t>Réponse : L. Bluteau (ENGIE Green) indiqu</w:t>
      </w:r>
      <w:r w:rsidR="00495312">
        <w:t>e</w:t>
      </w:r>
      <w:r w:rsidRPr="003869C0">
        <w:t xml:space="preserve"> les délais cibles : un peu plus d'un an d'étude, 1 à 1 an et demi d'instruction. Dans le cas du projet des Billiers, les études ont dû être prolongées et les délais d’instruction seront sûrement allongés à cause du nombre de projets en instruction dans le département du Cher. De plus, les contraintes de raccordement dans la région impliquent des délais rallongés entre l’autorisation du projet </w:t>
      </w:r>
      <w:r w:rsidRPr="00D410DD">
        <w:t>et le début de la construction.</w:t>
      </w:r>
    </w:p>
    <w:p w14:paraId="5CC66E17" w14:textId="77777777" w:rsidR="003869C0" w:rsidRPr="00415A88" w:rsidRDefault="003869C0" w:rsidP="003869C0">
      <w:r w:rsidRPr="00415A88">
        <w:t>Question : Peut-on étudier la réfection des chemins communaux autour du parc ?</w:t>
      </w:r>
    </w:p>
    <w:p w14:paraId="437A463E" w14:textId="5B1C1626" w:rsidR="003869C0" w:rsidRPr="00D410DD" w:rsidRDefault="003869C0" w:rsidP="00415A88">
      <w:pPr>
        <w:pStyle w:val="Paragraphedeliste"/>
        <w:numPr>
          <w:ilvl w:val="0"/>
          <w:numId w:val="20"/>
        </w:numPr>
      </w:pPr>
      <w:r w:rsidRPr="00D410DD">
        <w:t xml:space="preserve">Réponse : </w:t>
      </w:r>
      <w:r w:rsidR="00D56E35" w:rsidRPr="00415A88">
        <w:t xml:space="preserve">Les chemins communaux </w:t>
      </w:r>
      <w:r w:rsidR="00075E81" w:rsidRPr="00415A88">
        <w:t xml:space="preserve">nécessitant </w:t>
      </w:r>
      <w:r w:rsidR="0047244B" w:rsidRPr="00415A88">
        <w:t>d’être renforcés</w:t>
      </w:r>
      <w:r w:rsidR="00075E81" w:rsidRPr="00415A88">
        <w:t xml:space="preserve"> pour </w:t>
      </w:r>
      <w:r w:rsidR="00D56E35" w:rsidRPr="00415A88">
        <w:t xml:space="preserve">la construction et l’exploitation </w:t>
      </w:r>
      <w:r w:rsidR="0047244B" w:rsidRPr="00415A88">
        <w:t xml:space="preserve">de la centrale agrivoltaïque </w:t>
      </w:r>
      <w:r w:rsidR="00D56E35" w:rsidRPr="00415A88">
        <w:t xml:space="preserve">seront identifiés préalablement </w:t>
      </w:r>
      <w:r w:rsidR="007457C4" w:rsidRPr="00415A88">
        <w:t>et un accord pourra être signé avec la commune au titre de cet usage. De plus, a</w:t>
      </w:r>
      <w:r w:rsidR="0047406F" w:rsidRPr="00415A88">
        <w:t>u début et à la fin de la construction,</w:t>
      </w:r>
      <w:r w:rsidR="007457C4" w:rsidRPr="00415A88">
        <w:t xml:space="preserve"> un état de lieux des chemins </w:t>
      </w:r>
      <w:r w:rsidR="0047406F" w:rsidRPr="00415A88">
        <w:t>empruntés sera réalisé et le maître d’ouvrage prendra à sa charge la remise en état en cas de détérioration constatée.</w:t>
      </w:r>
    </w:p>
    <w:p w14:paraId="44E582DA" w14:textId="77777777" w:rsidR="003869C0" w:rsidRPr="00415A88" w:rsidRDefault="003869C0" w:rsidP="003869C0">
      <w:r w:rsidRPr="00415A88">
        <w:lastRenderedPageBreak/>
        <w:t>Remarque : Il faudrait rencontrer le club de randonnée de Bessais-le-Fromental pour vérifier avec eux les impacts paysagers.</w:t>
      </w:r>
    </w:p>
    <w:p w14:paraId="33D9C63B" w14:textId="62815D15" w:rsidR="003869C0" w:rsidRPr="003869C0" w:rsidRDefault="003869C0" w:rsidP="00415A88">
      <w:pPr>
        <w:pStyle w:val="Paragraphedeliste"/>
        <w:numPr>
          <w:ilvl w:val="0"/>
          <w:numId w:val="20"/>
        </w:numPr>
      </w:pPr>
      <w:r w:rsidRPr="003869C0">
        <w:t xml:space="preserve">Réponse : </w:t>
      </w:r>
      <w:r w:rsidR="00CC4721">
        <w:t xml:space="preserve">Une invitation à se rencontrer </w:t>
      </w:r>
      <w:r w:rsidRPr="003869C0">
        <w:t>lors de la permanence publique début 2025</w:t>
      </w:r>
      <w:r w:rsidR="00CC4721">
        <w:t xml:space="preserve"> leur sera envoyée</w:t>
      </w:r>
      <w:r w:rsidRPr="003869C0">
        <w:t>.</w:t>
      </w:r>
    </w:p>
    <w:p w14:paraId="44968187" w14:textId="77777777" w:rsidR="003869C0" w:rsidRPr="00415A88" w:rsidRDefault="003869C0" w:rsidP="003869C0">
      <w:r w:rsidRPr="00415A88">
        <w:t>Question : Est-ce que l’agriculteur partenaire reçoit une compensation ?</w:t>
      </w:r>
    </w:p>
    <w:p w14:paraId="5CF3E571" w14:textId="5049071A" w:rsidR="003869C0" w:rsidRPr="003869C0" w:rsidRDefault="003869C0" w:rsidP="00415A88">
      <w:pPr>
        <w:pStyle w:val="Paragraphedeliste"/>
        <w:numPr>
          <w:ilvl w:val="0"/>
          <w:numId w:val="20"/>
        </w:numPr>
      </w:pPr>
      <w:r w:rsidRPr="003869C0">
        <w:t>Réponse : Oui, il touche un loyer en tant que propriétaire et reçoit une aide à l'installation et à la conduite d’exploitation</w:t>
      </w:r>
      <w:r w:rsidR="00E729B5">
        <w:t xml:space="preserve"> agricole</w:t>
      </w:r>
      <w:r w:rsidRPr="003869C0">
        <w:t xml:space="preserve"> en tant qu'exploitant. Il a aussi manifesté son souhait d’</w:t>
      </w:r>
      <w:r w:rsidR="00224B62">
        <w:t xml:space="preserve">étudier </w:t>
      </w:r>
      <w:r w:rsidR="00D762C0">
        <w:t>l’opportunité d’</w:t>
      </w:r>
      <w:r w:rsidRPr="003869C0">
        <w:t>investir dans le projet. Les modalités de cet investissement seront discutées par la suite.</w:t>
      </w:r>
    </w:p>
    <w:p w14:paraId="13B6123F" w14:textId="77777777" w:rsidR="003869C0" w:rsidRPr="00415A88" w:rsidRDefault="003869C0" w:rsidP="003869C0">
      <w:r w:rsidRPr="00415A88">
        <w:t>Question : Avez-vous prévu du financement participatif ?</w:t>
      </w:r>
    </w:p>
    <w:p w14:paraId="4AE6A778" w14:textId="2628CCF7" w:rsidR="003869C0" w:rsidRPr="003869C0" w:rsidRDefault="003869C0" w:rsidP="00415A88">
      <w:pPr>
        <w:pStyle w:val="Paragraphedeliste"/>
        <w:numPr>
          <w:ilvl w:val="0"/>
          <w:numId w:val="20"/>
        </w:numPr>
      </w:pPr>
      <w:r w:rsidRPr="003869C0">
        <w:t xml:space="preserve">Réponse : </w:t>
      </w:r>
      <w:r w:rsidR="00E94A83">
        <w:t xml:space="preserve">Pour ce projet, nous avons considéré que l’offre </w:t>
      </w:r>
      <w:proofErr w:type="spellStart"/>
      <w:r w:rsidR="00E94A83">
        <w:t>BonusWatt</w:t>
      </w:r>
      <w:proofErr w:type="spellEnd"/>
      <w:r w:rsidR="00E94A83">
        <w:t xml:space="preserve"> proposée était plus adaptée</w:t>
      </w:r>
      <w:r w:rsidR="0065086E">
        <w:t xml:space="preserve"> </w:t>
      </w:r>
      <w:r w:rsidR="00E94A83">
        <w:t xml:space="preserve">qu’une campagne de financement. Cette </w:t>
      </w:r>
      <w:r w:rsidRPr="003869C0">
        <w:t xml:space="preserve">offre </w:t>
      </w:r>
      <w:proofErr w:type="spellStart"/>
      <w:r w:rsidRPr="003869C0">
        <w:t>BonusWatt</w:t>
      </w:r>
      <w:proofErr w:type="spellEnd"/>
      <w:r w:rsidRPr="003869C0">
        <w:t>, consist</w:t>
      </w:r>
      <w:r w:rsidR="0038117B">
        <w:t>e</w:t>
      </w:r>
      <w:r w:rsidRPr="003869C0">
        <w:t xml:space="preserve"> en une réduction de la facture d’électricité de 300€/an pendant 3 ans</w:t>
      </w:r>
      <w:r w:rsidR="00B77F1B">
        <w:t xml:space="preserve"> </w:t>
      </w:r>
      <w:r w:rsidR="0038117B">
        <w:t>pourra être</w:t>
      </w:r>
      <w:r w:rsidR="00B77F1B">
        <w:t xml:space="preserve"> proposée</w:t>
      </w:r>
      <w:r w:rsidR="0038117B">
        <w:t xml:space="preserve"> à l’ensemble des</w:t>
      </w:r>
      <w:r w:rsidR="00B77F1B">
        <w:t xml:space="preserve"> </w:t>
      </w:r>
      <w:r w:rsidR="000B49A6">
        <w:t>habitants de Bessa</w:t>
      </w:r>
      <w:r w:rsidR="0038117B">
        <w:t>is</w:t>
      </w:r>
      <w:r w:rsidR="000B49A6">
        <w:t xml:space="preserve"> le Fromental.</w:t>
      </w:r>
    </w:p>
    <w:p w14:paraId="0DB3835C" w14:textId="77777777" w:rsidR="003869C0" w:rsidRPr="00415A88" w:rsidRDefault="003869C0" w:rsidP="003869C0">
      <w:r w:rsidRPr="00415A88">
        <w:t>Question : Quelles sont les modalités de prise en charge du démantèlement ?</w:t>
      </w:r>
    </w:p>
    <w:p w14:paraId="43AC75C9" w14:textId="08291218" w:rsidR="0038117B" w:rsidRDefault="003869C0" w:rsidP="0038117B">
      <w:pPr>
        <w:pStyle w:val="Paragraphedeliste"/>
        <w:numPr>
          <w:ilvl w:val="0"/>
          <w:numId w:val="20"/>
        </w:numPr>
      </w:pPr>
      <w:r w:rsidRPr="003869C0">
        <w:t>Réponse :</w:t>
      </w:r>
      <w:r w:rsidR="0038117B">
        <w:t xml:space="preserve">le décret </w:t>
      </w:r>
      <w:r w:rsidR="0038117B" w:rsidRPr="0038117B">
        <w:t>n° 2024-318 du 8 avril 2024 relatif au développement de l'agrivoltaïsme et aux conditions d'implantation des installations photovoltaïques sur des terrains agricoles, naturels ou forestiers et à l’arrêté du 5 juillet 2024 qui définissent les modalités de démantèlement, de remise en état et l</w:t>
      </w:r>
      <w:r w:rsidR="008B7E37">
        <w:t xml:space="preserve">a provision de garanties financières. De plus, la société de projet </w:t>
      </w:r>
      <w:r w:rsidR="00E42068">
        <w:t>contractualise avec le propriétaire son engagement à prendre en charge le démantèlement.</w:t>
      </w:r>
    </w:p>
    <w:p w14:paraId="5E7CF553" w14:textId="77777777" w:rsidR="0038117B" w:rsidRPr="0038117B" w:rsidRDefault="0038117B" w:rsidP="00415A88">
      <w:pPr>
        <w:pStyle w:val="Paragraphedeliste"/>
      </w:pPr>
    </w:p>
    <w:p w14:paraId="682178C3" w14:textId="60C5053B" w:rsidR="003869C0" w:rsidRPr="00415A88" w:rsidRDefault="003869C0" w:rsidP="003869C0">
      <w:r w:rsidRPr="00415A88">
        <w:t>Question : Quelles sont les options de raccordement ?</w:t>
      </w:r>
      <w:r w:rsidR="0065703D">
        <w:t xml:space="preserve"> Débat entre les participants </w:t>
      </w:r>
      <w:r w:rsidR="0065703D" w:rsidRPr="003869C0">
        <w:t>sur la possibilité de passer par des postes sources privés.</w:t>
      </w:r>
    </w:p>
    <w:p w14:paraId="6722ADAD" w14:textId="3539AA20" w:rsidR="003869C0" w:rsidRPr="003869C0" w:rsidRDefault="003869C0" w:rsidP="00415A88">
      <w:pPr>
        <w:pStyle w:val="Paragraphedeliste"/>
        <w:numPr>
          <w:ilvl w:val="0"/>
          <w:numId w:val="20"/>
        </w:numPr>
      </w:pPr>
      <w:r w:rsidRPr="003869C0">
        <w:t xml:space="preserve">Réponse : </w:t>
      </w:r>
      <w:r w:rsidR="00BA480F">
        <w:t>La</w:t>
      </w:r>
      <w:r w:rsidRPr="003869C0">
        <w:t xml:space="preserve"> taille du projet ne permet pas de se raccorder via un poste source privé. La région fait face à des contraintes particulièrement fortes en matière de réseau et de raccordement aux postes sources. Toutes les pistes seront étudiées le moment venu. La communauté de communes a indiqué que de nombreux projets vont émerger autour des futurs postes, soulevant la question des multiples passages de fils sous la route et la nécessité de mutualiser en temps voulu, notamment vis-à-vis des autres projets présents sur la commune (2 autres projets en développement, dont un en instruction).</w:t>
      </w:r>
    </w:p>
    <w:p w14:paraId="386DA1B6" w14:textId="77777777" w:rsidR="003869C0" w:rsidRPr="00415A88" w:rsidRDefault="003869C0" w:rsidP="003869C0">
      <w:r w:rsidRPr="00415A88">
        <w:t>Question : Quel est l'impact des pistes SDIS sur les zones à artificialiser vis-à-vis du décret ZAN ?</w:t>
      </w:r>
    </w:p>
    <w:p w14:paraId="534FA771" w14:textId="42F3F05A" w:rsidR="00DC2232" w:rsidRPr="00B42537" w:rsidRDefault="003869C0" w:rsidP="00B42537">
      <w:r w:rsidRPr="003869C0">
        <w:t xml:space="preserve">Réponse : Les pistes SDIS font partie intégrante du projet </w:t>
      </w:r>
      <w:r w:rsidR="00B03178">
        <w:t xml:space="preserve">agrivoltaïque. </w:t>
      </w:r>
      <w:r w:rsidR="00B91C0D">
        <w:br/>
      </w:r>
      <w:r w:rsidR="005233B3">
        <w:t>L</w:t>
      </w:r>
      <w:r w:rsidR="005233B3" w:rsidRPr="005233B3">
        <w:t xml:space="preserve">’article 7 de l’arrêté du 5 juillet 2024 qui modifie l’arrêté </w:t>
      </w:r>
      <w:r w:rsidR="00E6220D" w:rsidRPr="00B91C0D">
        <w:t>du 29 décembre 2023</w:t>
      </w:r>
      <w:r w:rsidR="00E6220D">
        <w:t xml:space="preserve"> </w:t>
      </w:r>
      <w:r w:rsidR="005233B3" w:rsidRPr="005233B3">
        <w:t>exempt</w:t>
      </w:r>
      <w:r w:rsidR="00E6220D">
        <w:t>e</w:t>
      </w:r>
      <w:r w:rsidR="005233B3" w:rsidRPr="005233B3">
        <w:t xml:space="preserve"> les installations agrivoltaïques</w:t>
      </w:r>
      <w:r w:rsidR="005233B3" w:rsidRPr="005233B3" w:rsidDel="00B03178">
        <w:t xml:space="preserve"> </w:t>
      </w:r>
      <w:r w:rsidR="00B91C0D" w:rsidRPr="00B91C0D">
        <w:t>du calcul de la consommation d'espaces naturels, agricoles et forestiers.</w:t>
      </w:r>
      <w:r w:rsidR="00B91C0D" w:rsidRPr="00B91C0D" w:rsidDel="00B91C0D">
        <w:t xml:space="preserve"> </w:t>
      </w:r>
      <w:r w:rsidR="00D658CF">
        <w:br/>
      </w:r>
      <w:r w:rsidR="00930AB6">
        <w:t xml:space="preserve">Par conséquent, </w:t>
      </w:r>
      <w:r w:rsidR="00D658CF">
        <w:t>ni l</w:t>
      </w:r>
      <w:r w:rsidR="00930AB6">
        <w:t xml:space="preserve">es surfaces </w:t>
      </w:r>
      <w:r w:rsidR="00D658CF">
        <w:t xml:space="preserve">des pistes SDIS ni aucune autre surface du projet, </w:t>
      </w:r>
      <w:r w:rsidR="00930AB6">
        <w:t xml:space="preserve">ne </w:t>
      </w:r>
      <w:r w:rsidR="00D658CF">
        <w:t xml:space="preserve">sera </w:t>
      </w:r>
      <w:r w:rsidR="007065B0">
        <w:t>consommatrice d’espaces agricoles</w:t>
      </w:r>
      <w:r w:rsidR="00D410DD">
        <w:t xml:space="preserve"> et ces éléments n’auront pas d’impacts sur le quota ZAN.</w:t>
      </w:r>
    </w:p>
    <w:p w14:paraId="13D83F2B" w14:textId="2358754E" w:rsidR="00930AB6" w:rsidRPr="00930AB6" w:rsidRDefault="00930AB6" w:rsidP="00930AB6"/>
    <w:p w14:paraId="0DA9B105" w14:textId="1CC4911A" w:rsidR="00D410DD" w:rsidRDefault="00D410DD">
      <w:pPr>
        <w:spacing w:before="0" w:after="160" w:line="259" w:lineRule="auto"/>
        <w:jc w:val="left"/>
      </w:pPr>
      <w:r>
        <w:br w:type="page"/>
      </w:r>
    </w:p>
    <w:p w14:paraId="3BFF4F4A" w14:textId="77777777" w:rsidR="00930AB6" w:rsidRPr="00DC2232" w:rsidRDefault="00930AB6" w:rsidP="00415A88"/>
    <w:p w14:paraId="5F2248FA" w14:textId="5B40C0BB" w:rsidR="00617034" w:rsidRDefault="000C12D3" w:rsidP="000C12D3">
      <w:pPr>
        <w:pStyle w:val="Titre2"/>
      </w:pPr>
      <w:r>
        <w:t>Annexes</w:t>
      </w:r>
    </w:p>
    <w:p w14:paraId="35620A27" w14:textId="031DCA73" w:rsidR="000C12D3" w:rsidRDefault="000C12D3" w:rsidP="000C12D3">
      <w:pPr>
        <w:pStyle w:val="Titre3"/>
        <w:numPr>
          <w:ilvl w:val="0"/>
          <w:numId w:val="7"/>
        </w:numPr>
      </w:pPr>
      <w:r>
        <w:t xml:space="preserve">Support présenté </w:t>
      </w:r>
      <w:r w:rsidR="00560387">
        <w:t>en</w:t>
      </w:r>
      <w:r>
        <w:t xml:space="preserve"> </w:t>
      </w:r>
      <w:commentRangeStart w:id="1"/>
      <w:r>
        <w:t>séance</w:t>
      </w:r>
      <w:commentRangeEnd w:id="1"/>
      <w:r>
        <w:rPr>
          <w:rStyle w:val="Marquedecommentaire"/>
          <w:rFonts w:eastAsiaTheme="minorHAnsi" w:cstheme="minorBidi"/>
          <w:color w:val="auto"/>
        </w:rPr>
        <w:commentReference w:id="1"/>
      </w:r>
    </w:p>
    <w:p w14:paraId="7BBCB66C" w14:textId="77777777" w:rsidR="000C12D3" w:rsidRPr="000C12D3" w:rsidRDefault="000C12D3" w:rsidP="000C12D3"/>
    <w:p w14:paraId="4E51D1AD" w14:textId="77777777" w:rsidR="008E678D" w:rsidRDefault="008E678D" w:rsidP="008E678D"/>
    <w:sectPr w:rsidR="008E678D">
      <w:headerReference w:type="default" r:id="rId19"/>
      <w:footerReference w:type="default" r:id="rId20"/>
      <w:pgSz w:w="11906" w:h="16838"/>
      <w:pgMar w:top="1417" w:right="1417" w:bottom="1417" w:left="1417" w:header="708" w:footer="708"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0" w:author="LE GUYADER Alix (ENGIE Green)" w:date="2024-07-23T15:18:00Z" w:initials="LGA(G">
    <w:p w14:paraId="7A5F79F0" w14:textId="77777777" w:rsidR="001B6228" w:rsidRDefault="001B6228" w:rsidP="001B6228">
      <w:pPr>
        <w:pStyle w:val="Commentaire"/>
        <w:jc w:val="left"/>
      </w:pPr>
      <w:r>
        <w:rPr>
          <w:rStyle w:val="Marquedecommentaire"/>
        </w:rPr>
        <w:annotationRef/>
      </w:r>
      <w:r>
        <w:t>Si tu as une photos de la ZIP pour illustrer ta page de garde ☺️</w:t>
      </w:r>
    </w:p>
  </w:comment>
  <w:comment w:id="1" w:author="LE GUYADER Alix (ENGIE Green)" w:date="2024-07-23T12:22:00Z" w:initials="AL">
    <w:p w14:paraId="294E6B6F" w14:textId="1206813D" w:rsidR="000C12D3" w:rsidRDefault="000C12D3" w:rsidP="000C12D3">
      <w:pPr>
        <w:pStyle w:val="Commentaire"/>
        <w:jc w:val="left"/>
      </w:pPr>
      <w:r>
        <w:rPr>
          <w:rStyle w:val="Marquedecommentaire"/>
        </w:rPr>
        <w:annotationRef/>
      </w:r>
      <w:r>
        <w:t>Je te propose de mettre en annexe ton PPT comme ça on sait exactement ce qui a été présenté.</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7A5F79F0" w15:done="1"/>
  <w15:commentEx w15:paraId="294E6B6F"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1047A86F" w16cex:dateUtc="2024-07-23T13:18:00Z"/>
  <w16cex:commentExtensible w16cex:durableId="218C9FCA" w16cex:dateUtc="2024-07-23T10:22:00Z">
    <w16cex:extLst>
      <w16:ext w16:uri="{CE6994B0-6A32-4C9F-8C6B-6E91EDA988CE}">
        <cr:reactions xmlns:cr="http://schemas.microsoft.com/office/comments/2020/reactions">
          <cr:reaction reactionType="1">
            <cr:reactionInfo dateUtc="2024-07-23T12:01:29Z">
              <cr:user userId="S::mx6529@engie.com::e4072adf-d558-4c1a-b0cf-905f1a6d8e0c" userProvider="AD" userName="BLUTEAU Loicia (ENGIE Green)"/>
            </cr:reactionInfo>
          </cr:reaction>
        </cr:reactions>
      </w16:ext>
    </w16cex:extLst>
  </w16cex:commentExtensible>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7A5F79F0" w16cid:durableId="1047A86F"/>
  <w16cid:commentId w16cid:paraId="294E6B6F" w16cid:durableId="218C9FCA"/>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7C8D10B" w14:textId="77777777" w:rsidR="008B2BCE" w:rsidRDefault="008B2BCE" w:rsidP="00404200">
      <w:pPr>
        <w:spacing w:after="0"/>
      </w:pPr>
      <w:r>
        <w:separator/>
      </w:r>
    </w:p>
  </w:endnote>
  <w:endnote w:type="continuationSeparator" w:id="0">
    <w:p w14:paraId="6F8715FD" w14:textId="77777777" w:rsidR="008B2BCE" w:rsidRDefault="008B2BCE" w:rsidP="00404200">
      <w:pPr>
        <w:spacing w:after="0"/>
      </w:pPr>
      <w:r>
        <w:continuationSeparator/>
      </w:r>
    </w:p>
  </w:endnote>
  <w:endnote w:type="continuationNotice" w:id="1">
    <w:p w14:paraId="7DF45649" w14:textId="77777777" w:rsidR="008B2BCE" w:rsidRDefault="008B2BCE">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5569285"/>
      <w:docPartObj>
        <w:docPartGallery w:val="Page Numbers (Bottom of Page)"/>
        <w:docPartUnique/>
      </w:docPartObj>
    </w:sdtPr>
    <w:sdtEndPr/>
    <w:sdtContent>
      <w:p w14:paraId="17DB97D4" w14:textId="5469F087" w:rsidR="00984DF6" w:rsidRDefault="00984DF6">
        <w:pPr>
          <w:pStyle w:val="Pieddepage"/>
          <w:jc w:val="right"/>
        </w:pPr>
        <w:r>
          <w:fldChar w:fldCharType="begin"/>
        </w:r>
        <w:r>
          <w:instrText>PAGE   \* MERGEFORMAT</w:instrText>
        </w:r>
        <w:r>
          <w:fldChar w:fldCharType="separate"/>
        </w:r>
        <w:r>
          <w:t>2</w:t>
        </w:r>
        <w:r>
          <w:fldChar w:fldCharType="end"/>
        </w:r>
      </w:p>
    </w:sdtContent>
  </w:sdt>
  <w:p w14:paraId="47D972F8" w14:textId="5E33F7EF" w:rsidR="000A1A6C" w:rsidRPr="000A1A6C" w:rsidRDefault="00984DF6">
    <w:pPr>
      <w:pStyle w:val="Pieddepage"/>
      <w:rPr>
        <w:sz w:val="14"/>
        <w:szCs w:val="14"/>
      </w:rPr>
    </w:pPr>
    <w:r w:rsidRPr="000A1A6C">
      <w:rPr>
        <w:sz w:val="14"/>
        <w:szCs w:val="14"/>
      </w:rPr>
      <w:t xml:space="preserve">Compte rendu comité de </w:t>
    </w:r>
    <w:r w:rsidR="003661DD">
      <w:rPr>
        <w:sz w:val="14"/>
        <w:szCs w:val="14"/>
      </w:rPr>
      <w:t>projet</w:t>
    </w:r>
    <w:r w:rsidRPr="000A1A6C">
      <w:rPr>
        <w:sz w:val="14"/>
        <w:szCs w:val="14"/>
      </w:rPr>
      <w:t xml:space="preserve"> du projet agrivoltaïque des Billiers</w:t>
    </w:r>
    <w:r w:rsidR="000A1A6C" w:rsidRPr="000A1A6C">
      <w:rPr>
        <w:sz w:val="14"/>
        <w:szCs w:val="14"/>
      </w:rPr>
      <w:t xml:space="preserve"> du </w:t>
    </w:r>
    <w:r w:rsidR="003661DD">
      <w:rPr>
        <w:sz w:val="14"/>
        <w:szCs w:val="14"/>
      </w:rPr>
      <w:t>12 décembre</w:t>
    </w:r>
    <w:r w:rsidR="000A1A6C" w:rsidRPr="000A1A6C">
      <w:rPr>
        <w:sz w:val="14"/>
        <w:szCs w:val="14"/>
      </w:rPr>
      <w:t xml:space="preserve"> 2024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0374A96" w14:textId="77777777" w:rsidR="008B2BCE" w:rsidRDefault="008B2BCE" w:rsidP="00404200">
      <w:pPr>
        <w:spacing w:after="0"/>
      </w:pPr>
      <w:r>
        <w:separator/>
      </w:r>
    </w:p>
  </w:footnote>
  <w:footnote w:type="continuationSeparator" w:id="0">
    <w:p w14:paraId="269AC1C3" w14:textId="77777777" w:rsidR="008B2BCE" w:rsidRDefault="008B2BCE" w:rsidP="00404200">
      <w:pPr>
        <w:spacing w:after="0"/>
      </w:pPr>
      <w:r>
        <w:continuationSeparator/>
      </w:r>
    </w:p>
  </w:footnote>
  <w:footnote w:type="continuationNotice" w:id="1">
    <w:p w14:paraId="44D55202" w14:textId="77777777" w:rsidR="008B2BCE" w:rsidRDefault="008B2BCE">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72BC30" w14:textId="047A59E4" w:rsidR="00404200" w:rsidRDefault="001759D5" w:rsidP="00404200">
    <w:pPr>
      <w:pStyle w:val="En-tte"/>
      <w:jc w:val="center"/>
    </w:pPr>
    <w:r>
      <w:rPr>
        <w:noProof/>
      </w:rPr>
      <mc:AlternateContent>
        <mc:Choice Requires="wps">
          <w:drawing>
            <wp:anchor distT="0" distB="0" distL="114300" distR="114300" simplePos="0" relativeHeight="251658241" behindDoc="0" locked="0" layoutInCell="1" allowOverlap="1" wp14:anchorId="60A1F091" wp14:editId="57B14ABE">
              <wp:simplePos x="0" y="0"/>
              <wp:positionH relativeFrom="column">
                <wp:posOffset>24130</wp:posOffset>
              </wp:positionH>
              <wp:positionV relativeFrom="paragraph">
                <wp:posOffset>-335280</wp:posOffset>
              </wp:positionV>
              <wp:extent cx="2190750" cy="771525"/>
              <wp:effectExtent l="0" t="0" r="0" b="9525"/>
              <wp:wrapNone/>
              <wp:docPr id="1233385229" name="Zone de texte 1"/>
              <wp:cNvGraphicFramePr/>
              <a:graphic xmlns:a="http://schemas.openxmlformats.org/drawingml/2006/main">
                <a:graphicData uri="http://schemas.microsoft.com/office/word/2010/wordprocessingShape">
                  <wps:wsp>
                    <wps:cNvSpPr txBox="1"/>
                    <wps:spPr>
                      <a:xfrm>
                        <a:off x="0" y="0"/>
                        <a:ext cx="2190750" cy="771525"/>
                      </a:xfrm>
                      <a:prstGeom prst="rect">
                        <a:avLst/>
                      </a:prstGeom>
                      <a:solidFill>
                        <a:schemeClr val="lt1"/>
                      </a:solidFill>
                      <a:ln w="6350">
                        <a:noFill/>
                      </a:ln>
                    </wps:spPr>
                    <wps:txbx>
                      <w:txbxContent>
                        <w:p w14:paraId="2EEE899B" w14:textId="45F8DDB6" w:rsidR="00C87BBD" w:rsidRPr="00415A88" w:rsidRDefault="00FC2C14">
                          <w:pPr>
                            <w:rPr>
                              <w:sz w:val="40"/>
                              <w:szCs w:val="40"/>
                            </w:rPr>
                          </w:pPr>
                          <w:r w:rsidRPr="00415A88">
                            <w:rPr>
                              <w:sz w:val="40"/>
                              <w:szCs w:val="40"/>
                            </w:rPr>
                            <w:t>GFA DES BILLIERS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60A1F091" id="_x0000_t202" coordsize="21600,21600" o:spt="202" path="m,l,21600r21600,l21600,xe">
              <v:stroke joinstyle="miter"/>
              <v:path gradientshapeok="t" o:connecttype="rect"/>
            </v:shapetype>
            <v:shape id="Zone de texte 1" o:spid="_x0000_s1026" type="#_x0000_t202" style="position:absolute;left:0;text-align:left;margin-left:1.9pt;margin-top:-26.4pt;width:172.5pt;height:60.75pt;z-index:251658241;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" fillcolor="white [3201]" stroked="f" strokeweight=".5pt">
              <v:textbox>
                <w:txbxContent>
                  <w:p w14:paraId="2EEE899B" w14:textId="45F8DDB6" w:rsidR="00C87BBD" w:rsidRPr="00415A88" w:rsidRDefault="00FC2C14">
                    <w:pPr>
                      <w:rPr>
                        <w:sz w:val="40"/>
                        <w:szCs w:val="40"/>
                      </w:rPr>
                    </w:pPr>
                    <w:r w:rsidRPr="00415A88">
                      <w:rPr>
                        <w:sz w:val="40"/>
                        <w:szCs w:val="40"/>
                      </w:rPr>
                      <w:t>GFA DES BILLIERS</w:t>
                    </w:r>
                  </w:p>
                </w:txbxContent>
              </v:textbox>
            </v:shape>
          </w:pict>
        </mc:Fallback>
      </mc:AlternateContent>
    </w:r>
    <w:r w:rsidR="00D669B2">
      <w:rPr>
        <w:noProof/>
      </w:rPr>
      <w:drawing>
        <wp:anchor distT="0" distB="0" distL="114300" distR="114300" simplePos="0" relativeHeight="251658240" behindDoc="1" locked="0" layoutInCell="1" allowOverlap="1" wp14:anchorId="33E370AF" wp14:editId="3FA063D3">
          <wp:simplePos x="0" y="0"/>
          <wp:positionH relativeFrom="column">
            <wp:posOffset>4634230</wp:posOffset>
          </wp:positionH>
          <wp:positionV relativeFrom="paragraph">
            <wp:posOffset>-354330</wp:posOffset>
          </wp:positionV>
          <wp:extent cx="1261110" cy="638175"/>
          <wp:effectExtent l="0" t="0" r="0" b="9525"/>
          <wp:wrapTight wrapText="bothSides">
            <wp:wrapPolygon edited="0">
              <wp:start x="6199" y="0"/>
              <wp:lineTo x="0" y="1934"/>
              <wp:lineTo x="0" y="14830"/>
              <wp:lineTo x="13378" y="20633"/>
              <wp:lineTo x="13378" y="21278"/>
              <wp:lineTo x="21208" y="21278"/>
              <wp:lineTo x="21208" y="1934"/>
              <wp:lineTo x="15009" y="0"/>
              <wp:lineTo x="6199" y="0"/>
            </wp:wrapPolygon>
          </wp:wrapTight>
          <wp:docPr id="1382765289" name="Image 1" descr="CAMEO Renouvelabl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AMEO Renouvelables"/>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61110" cy="63817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2C7DC4"/>
    <w:multiLevelType w:val="multilevel"/>
    <w:tmpl w:val="3CFC1C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BA7418D"/>
    <w:multiLevelType w:val="hybridMultilevel"/>
    <w:tmpl w:val="AF32A2E0"/>
    <w:lvl w:ilvl="0" w:tplc="6D105BC4">
      <w:start w:val="1"/>
      <w:numFmt w:val="bullet"/>
      <w:lvlText w:val="&gt;"/>
      <w:lvlJc w:val="left"/>
      <w:pPr>
        <w:ind w:left="720" w:hanging="360"/>
      </w:pPr>
      <w:rPr>
        <w:rFonts w:ascii="Courier New" w:hAnsi="Courier New"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 w15:restartNumberingAfterBreak="0">
    <w:nsid w:val="0D617DCB"/>
    <w:multiLevelType w:val="hybridMultilevel"/>
    <w:tmpl w:val="B00AEECA"/>
    <w:lvl w:ilvl="0" w:tplc="A2BEE6AA">
      <w:numFmt w:val="bullet"/>
      <w:lvlText w:val="-"/>
      <w:lvlJc w:val="left"/>
      <w:pPr>
        <w:ind w:left="720" w:hanging="360"/>
      </w:pPr>
      <w:rPr>
        <w:rFonts w:ascii="Aptos" w:eastAsiaTheme="minorHAnsi" w:hAnsi="Aptos" w:cstheme="minorBidi"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1604411F"/>
    <w:multiLevelType w:val="hybridMultilevel"/>
    <w:tmpl w:val="01DCA4CA"/>
    <w:lvl w:ilvl="0" w:tplc="AC1AF414">
      <w:numFmt w:val="bullet"/>
      <w:lvlText w:val=""/>
      <w:lvlJc w:val="left"/>
      <w:pPr>
        <w:ind w:left="720" w:hanging="360"/>
      </w:pPr>
      <w:rPr>
        <w:rFonts w:ascii="Wingdings" w:eastAsiaTheme="minorHAnsi" w:hAnsi="Wingdings"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1E461791"/>
    <w:multiLevelType w:val="hybridMultilevel"/>
    <w:tmpl w:val="FC481C72"/>
    <w:lvl w:ilvl="0" w:tplc="6D105BC4">
      <w:start w:val="1"/>
      <w:numFmt w:val="bullet"/>
      <w:lvlText w:val="&gt;"/>
      <w:lvlJc w:val="left"/>
      <w:pPr>
        <w:ind w:left="720" w:hanging="360"/>
      </w:pPr>
      <w:rPr>
        <w:rFonts w:ascii="Courier New" w:hAnsi="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8E6340B"/>
    <w:multiLevelType w:val="hybridMultilevel"/>
    <w:tmpl w:val="8E40951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30235B64"/>
    <w:multiLevelType w:val="hybridMultilevel"/>
    <w:tmpl w:val="51F6A3D6"/>
    <w:lvl w:ilvl="0" w:tplc="67CED20C">
      <w:start w:val="1"/>
      <w:numFmt w:val="upperRoman"/>
      <w:pStyle w:val="Titre2"/>
      <w:lvlText w:val="%1."/>
      <w:lvlJc w:val="righ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7" w15:restartNumberingAfterBreak="0">
    <w:nsid w:val="332B4698"/>
    <w:multiLevelType w:val="hybridMultilevel"/>
    <w:tmpl w:val="E30E4FA0"/>
    <w:lvl w:ilvl="0" w:tplc="0FB84BE4">
      <w:start w:val="1"/>
      <w:numFmt w:val="lowerLetter"/>
      <w:pStyle w:val="Titre4"/>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15:restartNumberingAfterBreak="0">
    <w:nsid w:val="383343AC"/>
    <w:multiLevelType w:val="hybridMultilevel"/>
    <w:tmpl w:val="F05EE548"/>
    <w:lvl w:ilvl="0" w:tplc="CD6EAEA2">
      <w:start w:val="1"/>
      <w:numFmt w:val="decimal"/>
      <w:lvlText w:val="%1-"/>
      <w:lvlJc w:val="left"/>
      <w:pPr>
        <w:ind w:left="720" w:hanging="360"/>
      </w:pPr>
      <w:rPr>
        <w:rFonts w:hint="default"/>
      </w:rPr>
    </w:lvl>
    <w:lvl w:ilvl="1" w:tplc="040C0019">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9" w15:restartNumberingAfterBreak="0">
    <w:nsid w:val="3C513B22"/>
    <w:multiLevelType w:val="hybridMultilevel"/>
    <w:tmpl w:val="82BAA3D6"/>
    <w:lvl w:ilvl="0" w:tplc="AC1AF414">
      <w:numFmt w:val="bullet"/>
      <w:lvlText w:val=""/>
      <w:lvlJc w:val="left"/>
      <w:pPr>
        <w:ind w:left="720" w:hanging="360"/>
      </w:pPr>
      <w:rPr>
        <w:rFonts w:ascii="Wingdings" w:eastAsiaTheme="minorHAnsi" w:hAnsi="Wingdings"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3E0518CE"/>
    <w:multiLevelType w:val="hybridMultilevel"/>
    <w:tmpl w:val="E7AAFC5C"/>
    <w:lvl w:ilvl="0" w:tplc="6D105BC4">
      <w:start w:val="1"/>
      <w:numFmt w:val="bullet"/>
      <w:lvlText w:val="&gt;"/>
      <w:lvlJc w:val="left"/>
      <w:pPr>
        <w:ind w:left="720" w:hanging="360"/>
      </w:pPr>
      <w:rPr>
        <w:rFonts w:ascii="Courier New" w:hAnsi="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46DE687A"/>
    <w:multiLevelType w:val="hybridMultilevel"/>
    <w:tmpl w:val="675EEEC0"/>
    <w:lvl w:ilvl="0" w:tplc="AC1AF414">
      <w:numFmt w:val="bullet"/>
      <w:lvlText w:val=""/>
      <w:lvlJc w:val="left"/>
      <w:pPr>
        <w:ind w:left="720" w:hanging="360"/>
      </w:pPr>
      <w:rPr>
        <w:rFonts w:ascii="Wingdings" w:eastAsiaTheme="minorHAnsi" w:hAnsi="Wingdings"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54D241EC"/>
    <w:multiLevelType w:val="multilevel"/>
    <w:tmpl w:val="8ACACF08"/>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56497A9A"/>
    <w:multiLevelType w:val="hybridMultilevel"/>
    <w:tmpl w:val="54BE711E"/>
    <w:lvl w:ilvl="0" w:tplc="84A2AEC4">
      <w:start w:val="1"/>
      <w:numFmt w:val="lowerRoman"/>
      <w:pStyle w:val="Titre3"/>
      <w:lvlText w:val="%1."/>
      <w:lvlJc w:val="righ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4" w15:restartNumberingAfterBreak="0">
    <w:nsid w:val="5CF61095"/>
    <w:multiLevelType w:val="hybridMultilevel"/>
    <w:tmpl w:val="5C8033F6"/>
    <w:lvl w:ilvl="0" w:tplc="6D105BC4">
      <w:start w:val="1"/>
      <w:numFmt w:val="bullet"/>
      <w:lvlText w:val="&gt;"/>
      <w:lvlJc w:val="left"/>
      <w:pPr>
        <w:ind w:left="720" w:hanging="360"/>
      </w:pPr>
      <w:rPr>
        <w:rFonts w:ascii="Courier New" w:hAnsi="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5F256647"/>
    <w:multiLevelType w:val="hybridMultilevel"/>
    <w:tmpl w:val="BFAE12C0"/>
    <w:lvl w:ilvl="0" w:tplc="AC1AF414">
      <w:numFmt w:val="bullet"/>
      <w:lvlText w:val=""/>
      <w:lvlJc w:val="left"/>
      <w:pPr>
        <w:ind w:left="720" w:hanging="360"/>
      </w:pPr>
      <w:rPr>
        <w:rFonts w:ascii="Wingdings" w:eastAsiaTheme="minorHAnsi" w:hAnsi="Wingdings"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972444651">
    <w:abstractNumId w:val="8"/>
  </w:num>
  <w:num w:numId="2" w16cid:durableId="898056458">
    <w:abstractNumId w:val="2"/>
  </w:num>
  <w:num w:numId="3" w16cid:durableId="1743018504">
    <w:abstractNumId w:val="6"/>
  </w:num>
  <w:num w:numId="4" w16cid:durableId="34089458">
    <w:abstractNumId w:val="13"/>
  </w:num>
  <w:num w:numId="5" w16cid:durableId="886112270">
    <w:abstractNumId w:val="13"/>
    <w:lvlOverride w:ilvl="0">
      <w:startOverride w:val="1"/>
    </w:lvlOverride>
  </w:num>
  <w:num w:numId="6" w16cid:durableId="1595742955">
    <w:abstractNumId w:val="14"/>
  </w:num>
  <w:num w:numId="7" w16cid:durableId="295138408">
    <w:abstractNumId w:val="13"/>
    <w:lvlOverride w:ilvl="0">
      <w:startOverride w:val="1"/>
    </w:lvlOverride>
  </w:num>
  <w:num w:numId="8" w16cid:durableId="1758863326">
    <w:abstractNumId w:val="10"/>
  </w:num>
  <w:num w:numId="9" w16cid:durableId="1546335336">
    <w:abstractNumId w:val="7"/>
  </w:num>
  <w:num w:numId="10" w16cid:durableId="155803484">
    <w:abstractNumId w:val="4"/>
  </w:num>
  <w:num w:numId="11" w16cid:durableId="498666193">
    <w:abstractNumId w:val="5"/>
  </w:num>
  <w:num w:numId="12" w16cid:durableId="2116827828">
    <w:abstractNumId w:val="1"/>
  </w:num>
  <w:num w:numId="13" w16cid:durableId="1915048611">
    <w:abstractNumId w:val="12"/>
  </w:num>
  <w:num w:numId="14" w16cid:durableId="1854605179">
    <w:abstractNumId w:val="0"/>
  </w:num>
  <w:num w:numId="15" w16cid:durableId="971326533">
    <w:abstractNumId w:val="15"/>
  </w:num>
  <w:num w:numId="16" w16cid:durableId="499348181">
    <w:abstractNumId w:val="3"/>
  </w:num>
  <w:num w:numId="17" w16cid:durableId="1496922090">
    <w:abstractNumId w:val="9"/>
  </w:num>
  <w:num w:numId="18" w16cid:durableId="1063677413">
    <w:abstractNumId w:val="6"/>
    <w:lvlOverride w:ilvl="0">
      <w:startOverride w:val="1"/>
    </w:lvlOverride>
  </w:num>
  <w:num w:numId="19" w16cid:durableId="1575360679">
    <w:abstractNumId w:val="13"/>
    <w:lvlOverride w:ilvl="0">
      <w:startOverride w:val="1"/>
    </w:lvlOverride>
  </w:num>
  <w:num w:numId="20" w16cid:durableId="1865748208">
    <w:abstractNumId w:val="1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LE GUYADER Alix (ENGIE Green)">
    <w15:presenceInfo w15:providerId="AD" w15:userId="S::qf5490@engie.com::576d6b7b-4982-4973-8aba-c857efef764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60"/>
  <w:proofState w:spelling="clean"/>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2DA7"/>
    <w:rsid w:val="00002443"/>
    <w:rsid w:val="00002EB7"/>
    <w:rsid w:val="00003541"/>
    <w:rsid w:val="00004990"/>
    <w:rsid w:val="000060EF"/>
    <w:rsid w:val="00012EBC"/>
    <w:rsid w:val="00014855"/>
    <w:rsid w:val="00023B63"/>
    <w:rsid w:val="0002498E"/>
    <w:rsid w:val="00024F70"/>
    <w:rsid w:val="00025127"/>
    <w:rsid w:val="00036311"/>
    <w:rsid w:val="00047187"/>
    <w:rsid w:val="00050F67"/>
    <w:rsid w:val="00055E29"/>
    <w:rsid w:val="0005781B"/>
    <w:rsid w:val="0005795F"/>
    <w:rsid w:val="00066951"/>
    <w:rsid w:val="00075E81"/>
    <w:rsid w:val="00086663"/>
    <w:rsid w:val="000911B4"/>
    <w:rsid w:val="000917CE"/>
    <w:rsid w:val="0009388D"/>
    <w:rsid w:val="00094CEF"/>
    <w:rsid w:val="00095E06"/>
    <w:rsid w:val="000A1A6C"/>
    <w:rsid w:val="000A573B"/>
    <w:rsid w:val="000A5782"/>
    <w:rsid w:val="000A648E"/>
    <w:rsid w:val="000B1E94"/>
    <w:rsid w:val="000B24D8"/>
    <w:rsid w:val="000B26D0"/>
    <w:rsid w:val="000B49A6"/>
    <w:rsid w:val="000C12D3"/>
    <w:rsid w:val="000C2F13"/>
    <w:rsid w:val="000C5A7C"/>
    <w:rsid w:val="000D0467"/>
    <w:rsid w:val="000D1232"/>
    <w:rsid w:val="000D6329"/>
    <w:rsid w:val="000E2538"/>
    <w:rsid w:val="000E3628"/>
    <w:rsid w:val="000F20AE"/>
    <w:rsid w:val="000F71A7"/>
    <w:rsid w:val="001018E5"/>
    <w:rsid w:val="00102DE7"/>
    <w:rsid w:val="00103C51"/>
    <w:rsid w:val="00103D0D"/>
    <w:rsid w:val="00117255"/>
    <w:rsid w:val="0012070D"/>
    <w:rsid w:val="00134AC9"/>
    <w:rsid w:val="00137361"/>
    <w:rsid w:val="001411D3"/>
    <w:rsid w:val="001524E6"/>
    <w:rsid w:val="001561AA"/>
    <w:rsid w:val="00156979"/>
    <w:rsid w:val="001759D5"/>
    <w:rsid w:val="00183C38"/>
    <w:rsid w:val="00184526"/>
    <w:rsid w:val="00184B85"/>
    <w:rsid w:val="00186E1E"/>
    <w:rsid w:val="0019160A"/>
    <w:rsid w:val="00193A18"/>
    <w:rsid w:val="00193C1B"/>
    <w:rsid w:val="00195D65"/>
    <w:rsid w:val="001A5504"/>
    <w:rsid w:val="001B4715"/>
    <w:rsid w:val="001B53E5"/>
    <w:rsid w:val="001B6228"/>
    <w:rsid w:val="001C64D6"/>
    <w:rsid w:val="001D12F4"/>
    <w:rsid w:val="001D6A97"/>
    <w:rsid w:val="001E4FA4"/>
    <w:rsid w:val="0020136F"/>
    <w:rsid w:val="002047F7"/>
    <w:rsid w:val="00223A9C"/>
    <w:rsid w:val="00223FC1"/>
    <w:rsid w:val="00224B62"/>
    <w:rsid w:val="00226236"/>
    <w:rsid w:val="00231516"/>
    <w:rsid w:val="0023349E"/>
    <w:rsid w:val="00235FD6"/>
    <w:rsid w:val="00242B2C"/>
    <w:rsid w:val="002553CB"/>
    <w:rsid w:val="00257614"/>
    <w:rsid w:val="0026103A"/>
    <w:rsid w:val="00262315"/>
    <w:rsid w:val="002673E8"/>
    <w:rsid w:val="002728D6"/>
    <w:rsid w:val="00276362"/>
    <w:rsid w:val="00287D55"/>
    <w:rsid w:val="002900FB"/>
    <w:rsid w:val="002A46BE"/>
    <w:rsid w:val="002B4447"/>
    <w:rsid w:val="002C6A8A"/>
    <w:rsid w:val="002C6E8C"/>
    <w:rsid w:val="002D1BA7"/>
    <w:rsid w:val="002D3A50"/>
    <w:rsid w:val="002D5319"/>
    <w:rsid w:val="002D5DFD"/>
    <w:rsid w:val="002D77C3"/>
    <w:rsid w:val="002F1113"/>
    <w:rsid w:val="002F14FB"/>
    <w:rsid w:val="003053BF"/>
    <w:rsid w:val="00305D6B"/>
    <w:rsid w:val="003117BA"/>
    <w:rsid w:val="0031482D"/>
    <w:rsid w:val="00320734"/>
    <w:rsid w:val="00320972"/>
    <w:rsid w:val="00321B01"/>
    <w:rsid w:val="00322E2B"/>
    <w:rsid w:val="003356F6"/>
    <w:rsid w:val="00336EC4"/>
    <w:rsid w:val="00340CCC"/>
    <w:rsid w:val="00344E95"/>
    <w:rsid w:val="00345A5D"/>
    <w:rsid w:val="0035133A"/>
    <w:rsid w:val="00352BBA"/>
    <w:rsid w:val="00352D47"/>
    <w:rsid w:val="00354F5E"/>
    <w:rsid w:val="003661DD"/>
    <w:rsid w:val="00371F43"/>
    <w:rsid w:val="00372DA7"/>
    <w:rsid w:val="00376F7C"/>
    <w:rsid w:val="0038117B"/>
    <w:rsid w:val="00381705"/>
    <w:rsid w:val="003869C0"/>
    <w:rsid w:val="00392201"/>
    <w:rsid w:val="00394DC0"/>
    <w:rsid w:val="003C0876"/>
    <w:rsid w:val="003C1088"/>
    <w:rsid w:val="003C1839"/>
    <w:rsid w:val="003C26C5"/>
    <w:rsid w:val="003D6E3C"/>
    <w:rsid w:val="003E14A8"/>
    <w:rsid w:val="003E1969"/>
    <w:rsid w:val="003E7580"/>
    <w:rsid w:val="003E7E92"/>
    <w:rsid w:val="003F2393"/>
    <w:rsid w:val="003F6247"/>
    <w:rsid w:val="004010CE"/>
    <w:rsid w:val="004024F3"/>
    <w:rsid w:val="00404200"/>
    <w:rsid w:val="00410EC0"/>
    <w:rsid w:val="0041253E"/>
    <w:rsid w:val="00412614"/>
    <w:rsid w:val="004146A0"/>
    <w:rsid w:val="00415A88"/>
    <w:rsid w:val="00424C29"/>
    <w:rsid w:val="00425B87"/>
    <w:rsid w:val="004327FE"/>
    <w:rsid w:val="00440A1F"/>
    <w:rsid w:val="00446E90"/>
    <w:rsid w:val="0045242F"/>
    <w:rsid w:val="00457D1A"/>
    <w:rsid w:val="00464B4A"/>
    <w:rsid w:val="004719E4"/>
    <w:rsid w:val="0047244B"/>
    <w:rsid w:val="0047406F"/>
    <w:rsid w:val="00483E34"/>
    <w:rsid w:val="0048541A"/>
    <w:rsid w:val="00485702"/>
    <w:rsid w:val="004873C1"/>
    <w:rsid w:val="00492778"/>
    <w:rsid w:val="00495312"/>
    <w:rsid w:val="004A1378"/>
    <w:rsid w:val="004A65E0"/>
    <w:rsid w:val="004B61BD"/>
    <w:rsid w:val="004C39BB"/>
    <w:rsid w:val="004D30C0"/>
    <w:rsid w:val="004E48CC"/>
    <w:rsid w:val="004F16DC"/>
    <w:rsid w:val="004F1A34"/>
    <w:rsid w:val="004F201E"/>
    <w:rsid w:val="004F465D"/>
    <w:rsid w:val="004F7A92"/>
    <w:rsid w:val="00500AC9"/>
    <w:rsid w:val="0050404B"/>
    <w:rsid w:val="00506E8D"/>
    <w:rsid w:val="00511B27"/>
    <w:rsid w:val="00512340"/>
    <w:rsid w:val="005151A4"/>
    <w:rsid w:val="00515885"/>
    <w:rsid w:val="00517EF5"/>
    <w:rsid w:val="00522339"/>
    <w:rsid w:val="005233B3"/>
    <w:rsid w:val="00527939"/>
    <w:rsid w:val="00531178"/>
    <w:rsid w:val="005323C9"/>
    <w:rsid w:val="0053674A"/>
    <w:rsid w:val="00543634"/>
    <w:rsid w:val="005457CF"/>
    <w:rsid w:val="005457D0"/>
    <w:rsid w:val="0054621D"/>
    <w:rsid w:val="00553EBE"/>
    <w:rsid w:val="00556CC4"/>
    <w:rsid w:val="00560387"/>
    <w:rsid w:val="00562731"/>
    <w:rsid w:val="0057437B"/>
    <w:rsid w:val="005772DB"/>
    <w:rsid w:val="00580073"/>
    <w:rsid w:val="00587815"/>
    <w:rsid w:val="00590E5B"/>
    <w:rsid w:val="005910BD"/>
    <w:rsid w:val="005A0654"/>
    <w:rsid w:val="005B1293"/>
    <w:rsid w:val="005B3EA1"/>
    <w:rsid w:val="005B54D1"/>
    <w:rsid w:val="005C6CAF"/>
    <w:rsid w:val="005D5ECD"/>
    <w:rsid w:val="005E6334"/>
    <w:rsid w:val="005E7C76"/>
    <w:rsid w:val="005F1BC4"/>
    <w:rsid w:val="005F3D55"/>
    <w:rsid w:val="005F67A5"/>
    <w:rsid w:val="00603343"/>
    <w:rsid w:val="006034EC"/>
    <w:rsid w:val="00610447"/>
    <w:rsid w:val="00614EAB"/>
    <w:rsid w:val="00617034"/>
    <w:rsid w:val="00623A13"/>
    <w:rsid w:val="006320B9"/>
    <w:rsid w:val="00643C9B"/>
    <w:rsid w:val="00645150"/>
    <w:rsid w:val="00647ABE"/>
    <w:rsid w:val="0065086E"/>
    <w:rsid w:val="006540F3"/>
    <w:rsid w:val="00654848"/>
    <w:rsid w:val="0065703D"/>
    <w:rsid w:val="00662CAA"/>
    <w:rsid w:val="0066608D"/>
    <w:rsid w:val="00666E4A"/>
    <w:rsid w:val="00681BB8"/>
    <w:rsid w:val="00681D41"/>
    <w:rsid w:val="006826B4"/>
    <w:rsid w:val="0068765C"/>
    <w:rsid w:val="006955DC"/>
    <w:rsid w:val="0069736B"/>
    <w:rsid w:val="00697970"/>
    <w:rsid w:val="006A02A1"/>
    <w:rsid w:val="006A108C"/>
    <w:rsid w:val="006A3D53"/>
    <w:rsid w:val="006A71D0"/>
    <w:rsid w:val="006B18B6"/>
    <w:rsid w:val="006B2291"/>
    <w:rsid w:val="006B248C"/>
    <w:rsid w:val="006B2B5D"/>
    <w:rsid w:val="006B742E"/>
    <w:rsid w:val="006C43DC"/>
    <w:rsid w:val="006D0C4D"/>
    <w:rsid w:val="006E51D2"/>
    <w:rsid w:val="006E6EE7"/>
    <w:rsid w:val="006E7D43"/>
    <w:rsid w:val="006F5354"/>
    <w:rsid w:val="006F6130"/>
    <w:rsid w:val="0070198E"/>
    <w:rsid w:val="007020FA"/>
    <w:rsid w:val="00702B7B"/>
    <w:rsid w:val="007034B8"/>
    <w:rsid w:val="00705CEE"/>
    <w:rsid w:val="007065B0"/>
    <w:rsid w:val="00706D41"/>
    <w:rsid w:val="00707959"/>
    <w:rsid w:val="00710381"/>
    <w:rsid w:val="00714757"/>
    <w:rsid w:val="00721431"/>
    <w:rsid w:val="00721F23"/>
    <w:rsid w:val="0072692B"/>
    <w:rsid w:val="0073281E"/>
    <w:rsid w:val="00737898"/>
    <w:rsid w:val="007457C4"/>
    <w:rsid w:val="00745A63"/>
    <w:rsid w:val="007528F9"/>
    <w:rsid w:val="0076330F"/>
    <w:rsid w:val="0077272D"/>
    <w:rsid w:val="00775353"/>
    <w:rsid w:val="00780BD1"/>
    <w:rsid w:val="00781A45"/>
    <w:rsid w:val="00782403"/>
    <w:rsid w:val="007832DF"/>
    <w:rsid w:val="007960B8"/>
    <w:rsid w:val="007A0752"/>
    <w:rsid w:val="007A25EC"/>
    <w:rsid w:val="007A43EE"/>
    <w:rsid w:val="007A524E"/>
    <w:rsid w:val="007A5F94"/>
    <w:rsid w:val="007B1D3B"/>
    <w:rsid w:val="007C4F95"/>
    <w:rsid w:val="007C72D2"/>
    <w:rsid w:val="007C7787"/>
    <w:rsid w:val="007D12CD"/>
    <w:rsid w:val="007D56D4"/>
    <w:rsid w:val="007D64D3"/>
    <w:rsid w:val="007E16F6"/>
    <w:rsid w:val="007E36FC"/>
    <w:rsid w:val="007F55F6"/>
    <w:rsid w:val="007F5A43"/>
    <w:rsid w:val="0081300A"/>
    <w:rsid w:val="00821385"/>
    <w:rsid w:val="00821D90"/>
    <w:rsid w:val="00827B08"/>
    <w:rsid w:val="00830559"/>
    <w:rsid w:val="00837896"/>
    <w:rsid w:val="00844C0E"/>
    <w:rsid w:val="008477F1"/>
    <w:rsid w:val="0085551D"/>
    <w:rsid w:val="00860942"/>
    <w:rsid w:val="0086278C"/>
    <w:rsid w:val="00863C78"/>
    <w:rsid w:val="00865B29"/>
    <w:rsid w:val="00875F96"/>
    <w:rsid w:val="0087753A"/>
    <w:rsid w:val="00882E52"/>
    <w:rsid w:val="00883D41"/>
    <w:rsid w:val="00894A06"/>
    <w:rsid w:val="00895905"/>
    <w:rsid w:val="008A1394"/>
    <w:rsid w:val="008A186D"/>
    <w:rsid w:val="008B2BCE"/>
    <w:rsid w:val="008B7581"/>
    <w:rsid w:val="008B7E37"/>
    <w:rsid w:val="008C0C2E"/>
    <w:rsid w:val="008C1455"/>
    <w:rsid w:val="008C2217"/>
    <w:rsid w:val="008C40EC"/>
    <w:rsid w:val="008D0765"/>
    <w:rsid w:val="008D4635"/>
    <w:rsid w:val="008D539D"/>
    <w:rsid w:val="008D5C0F"/>
    <w:rsid w:val="008E31CE"/>
    <w:rsid w:val="008E603A"/>
    <w:rsid w:val="008E678D"/>
    <w:rsid w:val="008F21B3"/>
    <w:rsid w:val="008F41CD"/>
    <w:rsid w:val="00900717"/>
    <w:rsid w:val="0090111A"/>
    <w:rsid w:val="009052C5"/>
    <w:rsid w:val="009173B7"/>
    <w:rsid w:val="00920786"/>
    <w:rsid w:val="00927BB5"/>
    <w:rsid w:val="00930AB6"/>
    <w:rsid w:val="00931E76"/>
    <w:rsid w:val="0093579C"/>
    <w:rsid w:val="00935AE0"/>
    <w:rsid w:val="009372A7"/>
    <w:rsid w:val="009378F7"/>
    <w:rsid w:val="00946C19"/>
    <w:rsid w:val="009474AA"/>
    <w:rsid w:val="00955750"/>
    <w:rsid w:val="0096335D"/>
    <w:rsid w:val="0096348B"/>
    <w:rsid w:val="009659BC"/>
    <w:rsid w:val="00965DE3"/>
    <w:rsid w:val="009700BF"/>
    <w:rsid w:val="00984DF6"/>
    <w:rsid w:val="0099053F"/>
    <w:rsid w:val="009961C4"/>
    <w:rsid w:val="00996ED2"/>
    <w:rsid w:val="009A099A"/>
    <w:rsid w:val="009B05D5"/>
    <w:rsid w:val="009B67DA"/>
    <w:rsid w:val="009C31D6"/>
    <w:rsid w:val="009C5B45"/>
    <w:rsid w:val="009C61F0"/>
    <w:rsid w:val="009E272C"/>
    <w:rsid w:val="009E41BD"/>
    <w:rsid w:val="009E49E2"/>
    <w:rsid w:val="009E5A48"/>
    <w:rsid w:val="009F6BAB"/>
    <w:rsid w:val="00A024E2"/>
    <w:rsid w:val="00A07603"/>
    <w:rsid w:val="00A1141D"/>
    <w:rsid w:val="00A13B00"/>
    <w:rsid w:val="00A14695"/>
    <w:rsid w:val="00A26150"/>
    <w:rsid w:val="00A57BFE"/>
    <w:rsid w:val="00A61750"/>
    <w:rsid w:val="00A64F5D"/>
    <w:rsid w:val="00A66473"/>
    <w:rsid w:val="00A678F3"/>
    <w:rsid w:val="00A70856"/>
    <w:rsid w:val="00A82B1E"/>
    <w:rsid w:val="00A856FE"/>
    <w:rsid w:val="00A91967"/>
    <w:rsid w:val="00A940C4"/>
    <w:rsid w:val="00A97500"/>
    <w:rsid w:val="00AA5161"/>
    <w:rsid w:val="00AB64CD"/>
    <w:rsid w:val="00AB65DF"/>
    <w:rsid w:val="00AC5B16"/>
    <w:rsid w:val="00AD0BF7"/>
    <w:rsid w:val="00AD421E"/>
    <w:rsid w:val="00AD7C40"/>
    <w:rsid w:val="00AE44BD"/>
    <w:rsid w:val="00B019C5"/>
    <w:rsid w:val="00B03178"/>
    <w:rsid w:val="00B03271"/>
    <w:rsid w:val="00B060FB"/>
    <w:rsid w:val="00B0692F"/>
    <w:rsid w:val="00B206DC"/>
    <w:rsid w:val="00B23EB6"/>
    <w:rsid w:val="00B242CA"/>
    <w:rsid w:val="00B42537"/>
    <w:rsid w:val="00B42669"/>
    <w:rsid w:val="00B45A20"/>
    <w:rsid w:val="00B469F4"/>
    <w:rsid w:val="00B47DA8"/>
    <w:rsid w:val="00B53408"/>
    <w:rsid w:val="00B5363D"/>
    <w:rsid w:val="00B55713"/>
    <w:rsid w:val="00B627EC"/>
    <w:rsid w:val="00B70181"/>
    <w:rsid w:val="00B704C5"/>
    <w:rsid w:val="00B7085E"/>
    <w:rsid w:val="00B71F0D"/>
    <w:rsid w:val="00B74853"/>
    <w:rsid w:val="00B74DFB"/>
    <w:rsid w:val="00B77F1B"/>
    <w:rsid w:val="00B804CF"/>
    <w:rsid w:val="00B82324"/>
    <w:rsid w:val="00B877BA"/>
    <w:rsid w:val="00B90327"/>
    <w:rsid w:val="00B914E2"/>
    <w:rsid w:val="00B91C0D"/>
    <w:rsid w:val="00B920A8"/>
    <w:rsid w:val="00B92A5C"/>
    <w:rsid w:val="00B92BDE"/>
    <w:rsid w:val="00B93056"/>
    <w:rsid w:val="00B94F75"/>
    <w:rsid w:val="00B95474"/>
    <w:rsid w:val="00B96F4B"/>
    <w:rsid w:val="00BA480F"/>
    <w:rsid w:val="00BA5FAB"/>
    <w:rsid w:val="00BA6C7E"/>
    <w:rsid w:val="00BB674F"/>
    <w:rsid w:val="00BC268E"/>
    <w:rsid w:val="00BC4993"/>
    <w:rsid w:val="00BC71DF"/>
    <w:rsid w:val="00BC7775"/>
    <w:rsid w:val="00BD2535"/>
    <w:rsid w:val="00BE1CE7"/>
    <w:rsid w:val="00BE7E36"/>
    <w:rsid w:val="00BF00F5"/>
    <w:rsid w:val="00BF153E"/>
    <w:rsid w:val="00BF51CE"/>
    <w:rsid w:val="00BF528F"/>
    <w:rsid w:val="00BF5669"/>
    <w:rsid w:val="00BF6CED"/>
    <w:rsid w:val="00C00407"/>
    <w:rsid w:val="00C009B9"/>
    <w:rsid w:val="00C05ED3"/>
    <w:rsid w:val="00C1311D"/>
    <w:rsid w:val="00C23560"/>
    <w:rsid w:val="00C275E6"/>
    <w:rsid w:val="00C3501F"/>
    <w:rsid w:val="00C359C1"/>
    <w:rsid w:val="00C36DCC"/>
    <w:rsid w:val="00C4337D"/>
    <w:rsid w:val="00C4493F"/>
    <w:rsid w:val="00C616D7"/>
    <w:rsid w:val="00C62D6D"/>
    <w:rsid w:val="00C63763"/>
    <w:rsid w:val="00C71E9E"/>
    <w:rsid w:val="00C73570"/>
    <w:rsid w:val="00C73629"/>
    <w:rsid w:val="00C80B94"/>
    <w:rsid w:val="00C82CF1"/>
    <w:rsid w:val="00C87BBD"/>
    <w:rsid w:val="00C87F35"/>
    <w:rsid w:val="00C93204"/>
    <w:rsid w:val="00C963E4"/>
    <w:rsid w:val="00CA5C33"/>
    <w:rsid w:val="00CB1532"/>
    <w:rsid w:val="00CB6294"/>
    <w:rsid w:val="00CC268C"/>
    <w:rsid w:val="00CC4721"/>
    <w:rsid w:val="00CC53E2"/>
    <w:rsid w:val="00CD1B36"/>
    <w:rsid w:val="00CD2019"/>
    <w:rsid w:val="00CD793A"/>
    <w:rsid w:val="00CE02A6"/>
    <w:rsid w:val="00CE162D"/>
    <w:rsid w:val="00CF7D40"/>
    <w:rsid w:val="00D01C64"/>
    <w:rsid w:val="00D07EF6"/>
    <w:rsid w:val="00D21B7C"/>
    <w:rsid w:val="00D2757A"/>
    <w:rsid w:val="00D31FEC"/>
    <w:rsid w:val="00D35D17"/>
    <w:rsid w:val="00D40EC1"/>
    <w:rsid w:val="00D410DD"/>
    <w:rsid w:val="00D4300A"/>
    <w:rsid w:val="00D56E35"/>
    <w:rsid w:val="00D570EA"/>
    <w:rsid w:val="00D620D0"/>
    <w:rsid w:val="00D658CF"/>
    <w:rsid w:val="00D669B2"/>
    <w:rsid w:val="00D76252"/>
    <w:rsid w:val="00D762C0"/>
    <w:rsid w:val="00D7670D"/>
    <w:rsid w:val="00D914E6"/>
    <w:rsid w:val="00D92DCE"/>
    <w:rsid w:val="00D92DE1"/>
    <w:rsid w:val="00D96088"/>
    <w:rsid w:val="00DA4224"/>
    <w:rsid w:val="00DA6CF0"/>
    <w:rsid w:val="00DB238D"/>
    <w:rsid w:val="00DB2ACD"/>
    <w:rsid w:val="00DB491C"/>
    <w:rsid w:val="00DB512A"/>
    <w:rsid w:val="00DB5CB7"/>
    <w:rsid w:val="00DB7DDA"/>
    <w:rsid w:val="00DC2232"/>
    <w:rsid w:val="00DD402A"/>
    <w:rsid w:val="00DE3D5C"/>
    <w:rsid w:val="00DF08B8"/>
    <w:rsid w:val="00DF15B8"/>
    <w:rsid w:val="00DF1E92"/>
    <w:rsid w:val="00DF5727"/>
    <w:rsid w:val="00E0044F"/>
    <w:rsid w:val="00E236BF"/>
    <w:rsid w:val="00E24A22"/>
    <w:rsid w:val="00E30502"/>
    <w:rsid w:val="00E34662"/>
    <w:rsid w:val="00E34A76"/>
    <w:rsid w:val="00E41553"/>
    <w:rsid w:val="00E42068"/>
    <w:rsid w:val="00E4521F"/>
    <w:rsid w:val="00E6220D"/>
    <w:rsid w:val="00E65BF2"/>
    <w:rsid w:val="00E713CE"/>
    <w:rsid w:val="00E729B5"/>
    <w:rsid w:val="00E73CBC"/>
    <w:rsid w:val="00E80092"/>
    <w:rsid w:val="00E856E9"/>
    <w:rsid w:val="00E86EDE"/>
    <w:rsid w:val="00E94A83"/>
    <w:rsid w:val="00EA0545"/>
    <w:rsid w:val="00EA574E"/>
    <w:rsid w:val="00EB0039"/>
    <w:rsid w:val="00EB239D"/>
    <w:rsid w:val="00EB2FF4"/>
    <w:rsid w:val="00EB6397"/>
    <w:rsid w:val="00EB7DC2"/>
    <w:rsid w:val="00EC0110"/>
    <w:rsid w:val="00EC159D"/>
    <w:rsid w:val="00EC1F9F"/>
    <w:rsid w:val="00EC5063"/>
    <w:rsid w:val="00EC767D"/>
    <w:rsid w:val="00EE1CDC"/>
    <w:rsid w:val="00EE245A"/>
    <w:rsid w:val="00F00A66"/>
    <w:rsid w:val="00F13416"/>
    <w:rsid w:val="00F136E0"/>
    <w:rsid w:val="00F17972"/>
    <w:rsid w:val="00F30C8B"/>
    <w:rsid w:val="00F333A1"/>
    <w:rsid w:val="00F344E8"/>
    <w:rsid w:val="00F466FC"/>
    <w:rsid w:val="00F47BD7"/>
    <w:rsid w:val="00F528D4"/>
    <w:rsid w:val="00F533C4"/>
    <w:rsid w:val="00F61A4F"/>
    <w:rsid w:val="00F63D38"/>
    <w:rsid w:val="00F668CD"/>
    <w:rsid w:val="00F67AF6"/>
    <w:rsid w:val="00F74C26"/>
    <w:rsid w:val="00F7537B"/>
    <w:rsid w:val="00F801C3"/>
    <w:rsid w:val="00F82795"/>
    <w:rsid w:val="00F82F49"/>
    <w:rsid w:val="00F84832"/>
    <w:rsid w:val="00F873F3"/>
    <w:rsid w:val="00F96A4F"/>
    <w:rsid w:val="00FA0255"/>
    <w:rsid w:val="00FB2C50"/>
    <w:rsid w:val="00FB3445"/>
    <w:rsid w:val="00FB5ADD"/>
    <w:rsid w:val="00FB5FD6"/>
    <w:rsid w:val="00FC14AE"/>
    <w:rsid w:val="00FC2C14"/>
    <w:rsid w:val="00FC419D"/>
    <w:rsid w:val="00FC7811"/>
    <w:rsid w:val="00FD056F"/>
    <w:rsid w:val="00FD0EC0"/>
    <w:rsid w:val="00FD34DA"/>
    <w:rsid w:val="00FE157E"/>
    <w:rsid w:val="00FE526F"/>
    <w:rsid w:val="00FF2206"/>
    <w:rsid w:val="00FF25D6"/>
    <w:rsid w:val="00FF51E2"/>
    <w:rsid w:val="2EC7783E"/>
    <w:rsid w:val="3988BAF8"/>
    <w:rsid w:val="484AFE63"/>
    <w:rsid w:val="62AB8C00"/>
    <w:rsid w:val="7C1A738C"/>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D1A0EC2"/>
  <w15:chartTrackingRefBased/>
  <w15:docId w15:val="{38C12C79-2FA4-412F-AF37-2B724F0219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fr-F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B7DC2"/>
    <w:pPr>
      <w:spacing w:before="120" w:after="120" w:line="240" w:lineRule="auto"/>
      <w:jc w:val="both"/>
    </w:pPr>
  </w:style>
  <w:style w:type="paragraph" w:styleId="Titre1">
    <w:name w:val="heading 1"/>
    <w:basedOn w:val="Normal"/>
    <w:next w:val="Normal"/>
    <w:link w:val="Titre1Car"/>
    <w:uiPriority w:val="9"/>
    <w:qFormat/>
    <w:rsid w:val="0086278C"/>
    <w:pPr>
      <w:keepNext/>
      <w:keepLines/>
      <w:spacing w:before="360" w:after="80"/>
      <w:jc w:val="center"/>
      <w:outlineLvl w:val="0"/>
    </w:pPr>
    <w:rPr>
      <w:rFonts w:asciiTheme="majorHAnsi" w:eastAsiaTheme="majorEastAsia" w:hAnsiTheme="majorHAnsi" w:cstheme="majorBidi"/>
      <w:color w:val="0F4761" w:themeColor="accent1" w:themeShade="BF"/>
      <w:sz w:val="40"/>
      <w:szCs w:val="40"/>
    </w:rPr>
  </w:style>
  <w:style w:type="paragraph" w:styleId="Titre2">
    <w:name w:val="heading 2"/>
    <w:basedOn w:val="Normal"/>
    <w:next w:val="Normal"/>
    <w:link w:val="Titre2Car"/>
    <w:uiPriority w:val="9"/>
    <w:unhideWhenUsed/>
    <w:qFormat/>
    <w:rsid w:val="00372DA7"/>
    <w:pPr>
      <w:keepNext/>
      <w:keepLines/>
      <w:numPr>
        <w:numId w:val="3"/>
      </w:numPr>
      <w:spacing w:before="160" w:after="80"/>
      <w:outlineLvl w:val="1"/>
    </w:pPr>
    <w:rPr>
      <w:rFonts w:asciiTheme="majorHAnsi" w:eastAsiaTheme="majorEastAsia" w:hAnsiTheme="majorHAnsi" w:cstheme="majorBidi"/>
      <w:color w:val="0F4761" w:themeColor="accent1" w:themeShade="BF"/>
      <w:sz w:val="32"/>
      <w:szCs w:val="32"/>
    </w:rPr>
  </w:style>
  <w:style w:type="paragraph" w:styleId="Titre3">
    <w:name w:val="heading 3"/>
    <w:basedOn w:val="Normal"/>
    <w:next w:val="Normal"/>
    <w:link w:val="Titre3Car"/>
    <w:uiPriority w:val="9"/>
    <w:unhideWhenUsed/>
    <w:qFormat/>
    <w:rsid w:val="00531178"/>
    <w:pPr>
      <w:keepNext/>
      <w:keepLines/>
      <w:numPr>
        <w:numId w:val="4"/>
      </w:numPr>
      <w:ind w:left="794" w:hanging="397"/>
      <w:outlineLvl w:val="2"/>
    </w:pPr>
    <w:rPr>
      <w:rFonts w:eastAsiaTheme="majorEastAsia" w:cstheme="majorBidi"/>
      <w:color w:val="0F4761" w:themeColor="accent1" w:themeShade="BF"/>
      <w:sz w:val="28"/>
      <w:szCs w:val="28"/>
    </w:rPr>
  </w:style>
  <w:style w:type="paragraph" w:styleId="Titre4">
    <w:name w:val="heading 4"/>
    <w:basedOn w:val="Normal"/>
    <w:next w:val="Normal"/>
    <w:link w:val="Titre4Car"/>
    <w:uiPriority w:val="9"/>
    <w:unhideWhenUsed/>
    <w:qFormat/>
    <w:rsid w:val="00875F96"/>
    <w:pPr>
      <w:keepNext/>
      <w:keepLines/>
      <w:numPr>
        <w:numId w:val="9"/>
      </w:numPr>
      <w:spacing w:before="240" w:after="0"/>
      <w:ind w:left="714" w:hanging="357"/>
      <w:outlineLvl w:val="3"/>
    </w:pPr>
    <w:rPr>
      <w:rFonts w:eastAsiaTheme="majorEastAsia" w:cstheme="majorBidi"/>
      <w:i/>
      <w:iCs/>
      <w:color w:val="0F4761" w:themeColor="accent1" w:themeShade="BF"/>
    </w:rPr>
  </w:style>
  <w:style w:type="paragraph" w:styleId="Titre5">
    <w:name w:val="heading 5"/>
    <w:basedOn w:val="Normal"/>
    <w:next w:val="Normal"/>
    <w:link w:val="Titre5Car"/>
    <w:uiPriority w:val="9"/>
    <w:semiHidden/>
    <w:unhideWhenUsed/>
    <w:qFormat/>
    <w:rsid w:val="00372DA7"/>
    <w:pPr>
      <w:keepNext/>
      <w:keepLines/>
      <w:spacing w:before="80" w:after="40"/>
      <w:outlineLvl w:val="4"/>
    </w:pPr>
    <w:rPr>
      <w:rFonts w:eastAsiaTheme="majorEastAsia" w:cstheme="majorBidi"/>
      <w:color w:val="0F4761" w:themeColor="accent1" w:themeShade="BF"/>
    </w:rPr>
  </w:style>
  <w:style w:type="paragraph" w:styleId="Titre6">
    <w:name w:val="heading 6"/>
    <w:basedOn w:val="Normal"/>
    <w:next w:val="Normal"/>
    <w:link w:val="Titre6Car"/>
    <w:uiPriority w:val="9"/>
    <w:semiHidden/>
    <w:unhideWhenUsed/>
    <w:qFormat/>
    <w:rsid w:val="00372DA7"/>
    <w:pPr>
      <w:keepNext/>
      <w:keepLines/>
      <w:spacing w:before="40" w:after="0"/>
      <w:outlineLvl w:val="5"/>
    </w:pPr>
    <w:rPr>
      <w:rFonts w:eastAsiaTheme="majorEastAsia" w:cstheme="majorBidi"/>
      <w:i/>
      <w:iCs/>
      <w:color w:val="595959" w:themeColor="text1" w:themeTint="A6"/>
    </w:rPr>
  </w:style>
  <w:style w:type="paragraph" w:styleId="Titre7">
    <w:name w:val="heading 7"/>
    <w:basedOn w:val="Normal"/>
    <w:next w:val="Normal"/>
    <w:link w:val="Titre7Car"/>
    <w:uiPriority w:val="9"/>
    <w:semiHidden/>
    <w:unhideWhenUsed/>
    <w:qFormat/>
    <w:rsid w:val="00372DA7"/>
    <w:pPr>
      <w:keepNext/>
      <w:keepLines/>
      <w:spacing w:before="40" w:after="0"/>
      <w:outlineLvl w:val="6"/>
    </w:pPr>
    <w:rPr>
      <w:rFonts w:eastAsiaTheme="majorEastAsia" w:cstheme="majorBidi"/>
      <w:color w:val="595959" w:themeColor="text1" w:themeTint="A6"/>
    </w:rPr>
  </w:style>
  <w:style w:type="paragraph" w:styleId="Titre8">
    <w:name w:val="heading 8"/>
    <w:basedOn w:val="Normal"/>
    <w:next w:val="Normal"/>
    <w:link w:val="Titre8Car"/>
    <w:uiPriority w:val="9"/>
    <w:semiHidden/>
    <w:unhideWhenUsed/>
    <w:qFormat/>
    <w:rsid w:val="00372DA7"/>
    <w:pPr>
      <w:keepNext/>
      <w:keepLines/>
      <w:spacing w:after="0"/>
      <w:outlineLvl w:val="7"/>
    </w:pPr>
    <w:rPr>
      <w:rFonts w:eastAsiaTheme="majorEastAsia" w:cstheme="majorBidi"/>
      <w:i/>
      <w:iCs/>
      <w:color w:val="272727" w:themeColor="text1" w:themeTint="D8"/>
    </w:rPr>
  </w:style>
  <w:style w:type="paragraph" w:styleId="Titre9">
    <w:name w:val="heading 9"/>
    <w:basedOn w:val="Normal"/>
    <w:next w:val="Normal"/>
    <w:link w:val="Titre9Car"/>
    <w:uiPriority w:val="9"/>
    <w:semiHidden/>
    <w:unhideWhenUsed/>
    <w:qFormat/>
    <w:rsid w:val="00372DA7"/>
    <w:pPr>
      <w:keepNext/>
      <w:keepLines/>
      <w:spacing w:after="0"/>
      <w:outlineLvl w:val="8"/>
    </w:pPr>
    <w:rPr>
      <w:rFonts w:eastAsiaTheme="majorEastAsia" w:cstheme="majorBidi"/>
      <w:color w:val="272727" w:themeColor="text1" w:themeTint="D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86278C"/>
    <w:rPr>
      <w:rFonts w:asciiTheme="majorHAnsi" w:eastAsiaTheme="majorEastAsia" w:hAnsiTheme="majorHAnsi" w:cstheme="majorBidi"/>
      <w:color w:val="0F4761" w:themeColor="accent1" w:themeShade="BF"/>
      <w:sz w:val="40"/>
      <w:szCs w:val="40"/>
    </w:rPr>
  </w:style>
  <w:style w:type="character" w:customStyle="1" w:styleId="Titre2Car">
    <w:name w:val="Titre 2 Car"/>
    <w:basedOn w:val="Policepardfaut"/>
    <w:link w:val="Titre2"/>
    <w:uiPriority w:val="9"/>
    <w:rsid w:val="00372DA7"/>
    <w:rPr>
      <w:rFonts w:asciiTheme="majorHAnsi" w:eastAsiaTheme="majorEastAsia" w:hAnsiTheme="majorHAnsi" w:cstheme="majorBidi"/>
      <w:color w:val="0F4761" w:themeColor="accent1" w:themeShade="BF"/>
      <w:sz w:val="32"/>
      <w:szCs w:val="32"/>
    </w:rPr>
  </w:style>
  <w:style w:type="character" w:customStyle="1" w:styleId="Titre3Car">
    <w:name w:val="Titre 3 Car"/>
    <w:basedOn w:val="Policepardfaut"/>
    <w:link w:val="Titre3"/>
    <w:uiPriority w:val="9"/>
    <w:rsid w:val="00531178"/>
    <w:rPr>
      <w:rFonts w:eastAsiaTheme="majorEastAsia" w:cstheme="majorBidi"/>
      <w:color w:val="0F4761" w:themeColor="accent1" w:themeShade="BF"/>
      <w:sz w:val="28"/>
      <w:szCs w:val="28"/>
    </w:rPr>
  </w:style>
  <w:style w:type="character" w:customStyle="1" w:styleId="Titre4Car">
    <w:name w:val="Titre 4 Car"/>
    <w:basedOn w:val="Policepardfaut"/>
    <w:link w:val="Titre4"/>
    <w:uiPriority w:val="9"/>
    <w:rsid w:val="00875F96"/>
    <w:rPr>
      <w:rFonts w:eastAsiaTheme="majorEastAsia" w:cstheme="majorBidi"/>
      <w:i/>
      <w:iCs/>
      <w:color w:val="0F4761" w:themeColor="accent1" w:themeShade="BF"/>
    </w:rPr>
  </w:style>
  <w:style w:type="character" w:customStyle="1" w:styleId="Titre5Car">
    <w:name w:val="Titre 5 Car"/>
    <w:basedOn w:val="Policepardfaut"/>
    <w:link w:val="Titre5"/>
    <w:uiPriority w:val="9"/>
    <w:semiHidden/>
    <w:rsid w:val="00372DA7"/>
    <w:rPr>
      <w:rFonts w:eastAsiaTheme="majorEastAsia" w:cstheme="majorBidi"/>
      <w:color w:val="0F4761" w:themeColor="accent1" w:themeShade="BF"/>
    </w:rPr>
  </w:style>
  <w:style w:type="character" w:customStyle="1" w:styleId="Titre6Car">
    <w:name w:val="Titre 6 Car"/>
    <w:basedOn w:val="Policepardfaut"/>
    <w:link w:val="Titre6"/>
    <w:uiPriority w:val="9"/>
    <w:semiHidden/>
    <w:rsid w:val="00372DA7"/>
    <w:rPr>
      <w:rFonts w:eastAsiaTheme="majorEastAsia" w:cstheme="majorBidi"/>
      <w:i/>
      <w:iCs/>
      <w:color w:val="595959" w:themeColor="text1" w:themeTint="A6"/>
    </w:rPr>
  </w:style>
  <w:style w:type="character" w:customStyle="1" w:styleId="Titre7Car">
    <w:name w:val="Titre 7 Car"/>
    <w:basedOn w:val="Policepardfaut"/>
    <w:link w:val="Titre7"/>
    <w:uiPriority w:val="9"/>
    <w:semiHidden/>
    <w:rsid w:val="00372DA7"/>
    <w:rPr>
      <w:rFonts w:eastAsiaTheme="majorEastAsia" w:cstheme="majorBidi"/>
      <w:color w:val="595959" w:themeColor="text1" w:themeTint="A6"/>
    </w:rPr>
  </w:style>
  <w:style w:type="character" w:customStyle="1" w:styleId="Titre8Car">
    <w:name w:val="Titre 8 Car"/>
    <w:basedOn w:val="Policepardfaut"/>
    <w:link w:val="Titre8"/>
    <w:uiPriority w:val="9"/>
    <w:semiHidden/>
    <w:rsid w:val="00372DA7"/>
    <w:rPr>
      <w:rFonts w:eastAsiaTheme="majorEastAsia" w:cstheme="majorBidi"/>
      <w:i/>
      <w:iCs/>
      <w:color w:val="272727" w:themeColor="text1" w:themeTint="D8"/>
    </w:rPr>
  </w:style>
  <w:style w:type="character" w:customStyle="1" w:styleId="Titre9Car">
    <w:name w:val="Titre 9 Car"/>
    <w:basedOn w:val="Policepardfaut"/>
    <w:link w:val="Titre9"/>
    <w:uiPriority w:val="9"/>
    <w:semiHidden/>
    <w:rsid w:val="00372DA7"/>
    <w:rPr>
      <w:rFonts w:eastAsiaTheme="majorEastAsia" w:cstheme="majorBidi"/>
      <w:color w:val="272727" w:themeColor="text1" w:themeTint="D8"/>
    </w:rPr>
  </w:style>
  <w:style w:type="paragraph" w:styleId="Titre">
    <w:name w:val="Title"/>
    <w:basedOn w:val="Normal"/>
    <w:next w:val="Normal"/>
    <w:link w:val="TitreCar"/>
    <w:uiPriority w:val="10"/>
    <w:qFormat/>
    <w:rsid w:val="00372DA7"/>
    <w:pPr>
      <w:spacing w:after="80"/>
      <w:contextualSpacing/>
    </w:pPr>
    <w:rPr>
      <w:rFonts w:asciiTheme="majorHAnsi" w:eastAsiaTheme="majorEastAsia" w:hAnsiTheme="majorHAnsi" w:cstheme="majorBidi"/>
      <w:spacing w:val="-10"/>
      <w:kern w:val="28"/>
      <w:sz w:val="56"/>
      <w:szCs w:val="56"/>
    </w:rPr>
  </w:style>
  <w:style w:type="character" w:customStyle="1" w:styleId="TitreCar">
    <w:name w:val="Titre Car"/>
    <w:basedOn w:val="Policepardfaut"/>
    <w:link w:val="Titre"/>
    <w:uiPriority w:val="10"/>
    <w:rsid w:val="00372DA7"/>
    <w:rPr>
      <w:rFonts w:asciiTheme="majorHAnsi" w:eastAsiaTheme="majorEastAsia" w:hAnsiTheme="majorHAnsi" w:cstheme="majorBidi"/>
      <w:spacing w:val="-10"/>
      <w:kern w:val="28"/>
      <w:sz w:val="56"/>
      <w:szCs w:val="56"/>
    </w:rPr>
  </w:style>
  <w:style w:type="paragraph" w:styleId="Sous-titre">
    <w:name w:val="Subtitle"/>
    <w:basedOn w:val="Normal"/>
    <w:next w:val="Normal"/>
    <w:link w:val="Sous-titreCar"/>
    <w:uiPriority w:val="11"/>
    <w:qFormat/>
    <w:rsid w:val="00372DA7"/>
    <w:pPr>
      <w:numPr>
        <w:ilvl w:val="1"/>
      </w:numPr>
    </w:pPr>
    <w:rPr>
      <w:rFonts w:eastAsiaTheme="majorEastAsia" w:cstheme="majorBidi"/>
      <w:color w:val="595959" w:themeColor="text1" w:themeTint="A6"/>
      <w:spacing w:val="15"/>
      <w:sz w:val="28"/>
      <w:szCs w:val="28"/>
    </w:rPr>
  </w:style>
  <w:style w:type="character" w:customStyle="1" w:styleId="Sous-titreCar">
    <w:name w:val="Sous-titre Car"/>
    <w:basedOn w:val="Policepardfaut"/>
    <w:link w:val="Sous-titre"/>
    <w:uiPriority w:val="11"/>
    <w:rsid w:val="00372DA7"/>
    <w:rPr>
      <w:rFonts w:eastAsiaTheme="majorEastAsia" w:cstheme="majorBidi"/>
      <w:color w:val="595959" w:themeColor="text1" w:themeTint="A6"/>
      <w:spacing w:val="15"/>
      <w:sz w:val="28"/>
      <w:szCs w:val="28"/>
    </w:rPr>
  </w:style>
  <w:style w:type="paragraph" w:styleId="Citation">
    <w:name w:val="Quote"/>
    <w:basedOn w:val="Normal"/>
    <w:next w:val="Normal"/>
    <w:link w:val="CitationCar"/>
    <w:uiPriority w:val="29"/>
    <w:qFormat/>
    <w:rsid w:val="00372DA7"/>
    <w:pPr>
      <w:spacing w:before="160"/>
      <w:jc w:val="center"/>
    </w:pPr>
    <w:rPr>
      <w:i/>
      <w:iCs/>
      <w:color w:val="404040" w:themeColor="text1" w:themeTint="BF"/>
    </w:rPr>
  </w:style>
  <w:style w:type="character" w:customStyle="1" w:styleId="CitationCar">
    <w:name w:val="Citation Car"/>
    <w:basedOn w:val="Policepardfaut"/>
    <w:link w:val="Citation"/>
    <w:uiPriority w:val="29"/>
    <w:rsid w:val="00372DA7"/>
    <w:rPr>
      <w:i/>
      <w:iCs/>
      <w:color w:val="404040" w:themeColor="text1" w:themeTint="BF"/>
    </w:rPr>
  </w:style>
  <w:style w:type="paragraph" w:styleId="Paragraphedeliste">
    <w:name w:val="List Paragraph"/>
    <w:basedOn w:val="Normal"/>
    <w:uiPriority w:val="34"/>
    <w:qFormat/>
    <w:rsid w:val="00372DA7"/>
    <w:pPr>
      <w:ind w:left="720"/>
      <w:contextualSpacing/>
    </w:pPr>
  </w:style>
  <w:style w:type="character" w:styleId="Accentuationintense">
    <w:name w:val="Intense Emphasis"/>
    <w:basedOn w:val="Policepardfaut"/>
    <w:uiPriority w:val="21"/>
    <w:qFormat/>
    <w:rsid w:val="00372DA7"/>
    <w:rPr>
      <w:i/>
      <w:iCs/>
      <w:color w:val="0F4761" w:themeColor="accent1" w:themeShade="BF"/>
    </w:rPr>
  </w:style>
  <w:style w:type="paragraph" w:styleId="Citationintense">
    <w:name w:val="Intense Quote"/>
    <w:basedOn w:val="Normal"/>
    <w:next w:val="Normal"/>
    <w:link w:val="CitationintenseCar"/>
    <w:uiPriority w:val="30"/>
    <w:qFormat/>
    <w:rsid w:val="00372DA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tionintenseCar">
    <w:name w:val="Citation intense Car"/>
    <w:basedOn w:val="Policepardfaut"/>
    <w:link w:val="Citationintense"/>
    <w:uiPriority w:val="30"/>
    <w:rsid w:val="00372DA7"/>
    <w:rPr>
      <w:i/>
      <w:iCs/>
      <w:color w:val="0F4761" w:themeColor="accent1" w:themeShade="BF"/>
    </w:rPr>
  </w:style>
  <w:style w:type="character" w:styleId="Rfrenceintense">
    <w:name w:val="Intense Reference"/>
    <w:basedOn w:val="Policepardfaut"/>
    <w:uiPriority w:val="32"/>
    <w:qFormat/>
    <w:rsid w:val="00372DA7"/>
    <w:rPr>
      <w:b/>
      <w:bCs/>
      <w:smallCaps/>
      <w:color w:val="0F4761" w:themeColor="accent1" w:themeShade="BF"/>
      <w:spacing w:val="5"/>
    </w:rPr>
  </w:style>
  <w:style w:type="paragraph" w:styleId="NormalWeb">
    <w:name w:val="Normal (Web)"/>
    <w:basedOn w:val="Normal"/>
    <w:uiPriority w:val="99"/>
    <w:semiHidden/>
    <w:unhideWhenUsed/>
    <w:rsid w:val="008E678D"/>
    <w:pPr>
      <w:spacing w:before="100" w:beforeAutospacing="1" w:after="100" w:afterAutospacing="1"/>
    </w:pPr>
    <w:rPr>
      <w:rFonts w:ascii="Times New Roman" w:eastAsia="Times New Roman" w:hAnsi="Times New Roman" w:cs="Times New Roman"/>
      <w:kern w:val="0"/>
      <w:sz w:val="24"/>
      <w:szCs w:val="24"/>
      <w:lang w:eastAsia="fr-FR"/>
      <w14:ligatures w14:val="none"/>
    </w:rPr>
  </w:style>
  <w:style w:type="character" w:styleId="lev">
    <w:name w:val="Strong"/>
    <w:basedOn w:val="Policepardfaut"/>
    <w:uiPriority w:val="22"/>
    <w:qFormat/>
    <w:rsid w:val="008E678D"/>
    <w:rPr>
      <w:b/>
      <w:bCs/>
    </w:rPr>
  </w:style>
  <w:style w:type="paragraph" w:styleId="En-tte">
    <w:name w:val="header"/>
    <w:basedOn w:val="Normal"/>
    <w:link w:val="En-tteCar"/>
    <w:uiPriority w:val="99"/>
    <w:unhideWhenUsed/>
    <w:rsid w:val="00404200"/>
    <w:pPr>
      <w:tabs>
        <w:tab w:val="center" w:pos="4536"/>
        <w:tab w:val="right" w:pos="9072"/>
      </w:tabs>
      <w:spacing w:after="0"/>
    </w:pPr>
  </w:style>
  <w:style w:type="character" w:customStyle="1" w:styleId="En-tteCar">
    <w:name w:val="En-tête Car"/>
    <w:basedOn w:val="Policepardfaut"/>
    <w:link w:val="En-tte"/>
    <w:uiPriority w:val="99"/>
    <w:rsid w:val="00404200"/>
  </w:style>
  <w:style w:type="paragraph" w:styleId="Pieddepage">
    <w:name w:val="footer"/>
    <w:basedOn w:val="Normal"/>
    <w:link w:val="PieddepageCar"/>
    <w:uiPriority w:val="99"/>
    <w:unhideWhenUsed/>
    <w:rsid w:val="00404200"/>
    <w:pPr>
      <w:tabs>
        <w:tab w:val="center" w:pos="4536"/>
        <w:tab w:val="right" w:pos="9072"/>
      </w:tabs>
      <w:spacing w:after="0"/>
    </w:pPr>
  </w:style>
  <w:style w:type="character" w:customStyle="1" w:styleId="PieddepageCar">
    <w:name w:val="Pied de page Car"/>
    <w:basedOn w:val="Policepardfaut"/>
    <w:link w:val="Pieddepage"/>
    <w:uiPriority w:val="99"/>
    <w:rsid w:val="00404200"/>
  </w:style>
  <w:style w:type="paragraph" w:styleId="Rvision">
    <w:name w:val="Revision"/>
    <w:hidden/>
    <w:uiPriority w:val="99"/>
    <w:semiHidden/>
    <w:rsid w:val="00FB5ADD"/>
    <w:pPr>
      <w:spacing w:after="0" w:line="240" w:lineRule="auto"/>
    </w:pPr>
  </w:style>
  <w:style w:type="character" w:styleId="Marquedecommentaire">
    <w:name w:val="annotation reference"/>
    <w:basedOn w:val="Policepardfaut"/>
    <w:uiPriority w:val="99"/>
    <w:semiHidden/>
    <w:unhideWhenUsed/>
    <w:rsid w:val="00C62D6D"/>
    <w:rPr>
      <w:sz w:val="16"/>
      <w:szCs w:val="16"/>
    </w:rPr>
  </w:style>
  <w:style w:type="paragraph" w:styleId="Commentaire">
    <w:name w:val="annotation text"/>
    <w:basedOn w:val="Normal"/>
    <w:link w:val="CommentaireCar"/>
    <w:uiPriority w:val="99"/>
    <w:unhideWhenUsed/>
    <w:rsid w:val="00C62D6D"/>
    <w:rPr>
      <w:sz w:val="20"/>
      <w:szCs w:val="20"/>
    </w:rPr>
  </w:style>
  <w:style w:type="character" w:customStyle="1" w:styleId="CommentaireCar">
    <w:name w:val="Commentaire Car"/>
    <w:basedOn w:val="Policepardfaut"/>
    <w:link w:val="Commentaire"/>
    <w:uiPriority w:val="99"/>
    <w:rsid w:val="00C62D6D"/>
    <w:rPr>
      <w:sz w:val="20"/>
      <w:szCs w:val="20"/>
    </w:rPr>
  </w:style>
  <w:style w:type="paragraph" w:styleId="Objetducommentaire">
    <w:name w:val="annotation subject"/>
    <w:basedOn w:val="Commentaire"/>
    <w:next w:val="Commentaire"/>
    <w:link w:val="ObjetducommentaireCar"/>
    <w:uiPriority w:val="99"/>
    <w:semiHidden/>
    <w:unhideWhenUsed/>
    <w:rsid w:val="00C62D6D"/>
    <w:rPr>
      <w:b/>
      <w:bCs/>
    </w:rPr>
  </w:style>
  <w:style w:type="character" w:customStyle="1" w:styleId="ObjetducommentaireCar">
    <w:name w:val="Objet du commentaire Car"/>
    <w:basedOn w:val="CommentaireCar"/>
    <w:link w:val="Objetducommentaire"/>
    <w:uiPriority w:val="99"/>
    <w:semiHidden/>
    <w:rsid w:val="00C62D6D"/>
    <w:rPr>
      <w:b/>
      <w:bCs/>
      <w:sz w:val="20"/>
      <w:szCs w:val="20"/>
    </w:rPr>
  </w:style>
  <w:style w:type="table" w:styleId="Grilledutableau">
    <w:name w:val="Table Grid"/>
    <w:basedOn w:val="TableauNormal"/>
    <w:uiPriority w:val="39"/>
    <w:rsid w:val="00D7625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Lienhypertexte">
    <w:name w:val="Hyperlink"/>
    <w:basedOn w:val="Policepardfaut"/>
    <w:uiPriority w:val="99"/>
    <w:unhideWhenUsed/>
    <w:rsid w:val="00E80092"/>
    <w:rPr>
      <w:color w:val="156082" w:themeColor="accent1"/>
      <w:u w:val="single"/>
    </w:rPr>
  </w:style>
  <w:style w:type="character" w:styleId="Mention">
    <w:name w:val="Mention"/>
    <w:basedOn w:val="Policepardfaut"/>
    <w:uiPriority w:val="99"/>
    <w:unhideWhenUsed/>
    <w:rsid w:val="00AA5161"/>
    <w:rPr>
      <w:color w:val="2B579A"/>
      <w:shd w:val="clear" w:color="auto" w:fill="E1DFDD"/>
    </w:rPr>
  </w:style>
  <w:style w:type="character" w:styleId="Mentionnonrsolue">
    <w:name w:val="Unresolved Mention"/>
    <w:basedOn w:val="Policepardfaut"/>
    <w:uiPriority w:val="99"/>
    <w:semiHidden/>
    <w:unhideWhenUsed/>
    <w:rsid w:val="00B4253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7649980">
      <w:bodyDiv w:val="1"/>
      <w:marLeft w:val="0"/>
      <w:marRight w:val="0"/>
      <w:marTop w:val="0"/>
      <w:marBottom w:val="0"/>
      <w:divBdr>
        <w:top w:val="none" w:sz="0" w:space="0" w:color="auto"/>
        <w:left w:val="none" w:sz="0" w:space="0" w:color="auto"/>
        <w:bottom w:val="none" w:sz="0" w:space="0" w:color="auto"/>
        <w:right w:val="none" w:sz="0" w:space="0" w:color="auto"/>
      </w:divBdr>
    </w:div>
    <w:div w:id="525143518">
      <w:bodyDiv w:val="1"/>
      <w:marLeft w:val="0"/>
      <w:marRight w:val="0"/>
      <w:marTop w:val="0"/>
      <w:marBottom w:val="0"/>
      <w:divBdr>
        <w:top w:val="none" w:sz="0" w:space="0" w:color="auto"/>
        <w:left w:val="none" w:sz="0" w:space="0" w:color="auto"/>
        <w:bottom w:val="none" w:sz="0" w:space="0" w:color="auto"/>
        <w:right w:val="none" w:sz="0" w:space="0" w:color="auto"/>
      </w:divBdr>
    </w:div>
    <w:div w:id="588850752">
      <w:bodyDiv w:val="1"/>
      <w:marLeft w:val="0"/>
      <w:marRight w:val="0"/>
      <w:marTop w:val="0"/>
      <w:marBottom w:val="0"/>
      <w:divBdr>
        <w:top w:val="none" w:sz="0" w:space="0" w:color="auto"/>
        <w:left w:val="none" w:sz="0" w:space="0" w:color="auto"/>
        <w:bottom w:val="none" w:sz="0" w:space="0" w:color="auto"/>
        <w:right w:val="none" w:sz="0" w:space="0" w:color="auto"/>
      </w:divBdr>
    </w:div>
    <w:div w:id="590771652">
      <w:bodyDiv w:val="1"/>
      <w:marLeft w:val="0"/>
      <w:marRight w:val="0"/>
      <w:marTop w:val="0"/>
      <w:marBottom w:val="0"/>
      <w:divBdr>
        <w:top w:val="none" w:sz="0" w:space="0" w:color="auto"/>
        <w:left w:val="none" w:sz="0" w:space="0" w:color="auto"/>
        <w:bottom w:val="none" w:sz="0" w:space="0" w:color="auto"/>
        <w:right w:val="none" w:sz="0" w:space="0" w:color="auto"/>
      </w:divBdr>
    </w:div>
    <w:div w:id="703868590">
      <w:bodyDiv w:val="1"/>
      <w:marLeft w:val="0"/>
      <w:marRight w:val="0"/>
      <w:marTop w:val="0"/>
      <w:marBottom w:val="0"/>
      <w:divBdr>
        <w:top w:val="none" w:sz="0" w:space="0" w:color="auto"/>
        <w:left w:val="none" w:sz="0" w:space="0" w:color="auto"/>
        <w:bottom w:val="none" w:sz="0" w:space="0" w:color="auto"/>
        <w:right w:val="none" w:sz="0" w:space="0" w:color="auto"/>
      </w:divBdr>
    </w:div>
    <w:div w:id="736170241">
      <w:bodyDiv w:val="1"/>
      <w:marLeft w:val="0"/>
      <w:marRight w:val="0"/>
      <w:marTop w:val="0"/>
      <w:marBottom w:val="0"/>
      <w:divBdr>
        <w:top w:val="none" w:sz="0" w:space="0" w:color="auto"/>
        <w:left w:val="none" w:sz="0" w:space="0" w:color="auto"/>
        <w:bottom w:val="none" w:sz="0" w:space="0" w:color="auto"/>
        <w:right w:val="none" w:sz="0" w:space="0" w:color="auto"/>
      </w:divBdr>
    </w:div>
    <w:div w:id="773791631">
      <w:bodyDiv w:val="1"/>
      <w:marLeft w:val="0"/>
      <w:marRight w:val="0"/>
      <w:marTop w:val="0"/>
      <w:marBottom w:val="0"/>
      <w:divBdr>
        <w:top w:val="none" w:sz="0" w:space="0" w:color="auto"/>
        <w:left w:val="none" w:sz="0" w:space="0" w:color="auto"/>
        <w:bottom w:val="none" w:sz="0" w:space="0" w:color="auto"/>
        <w:right w:val="none" w:sz="0" w:space="0" w:color="auto"/>
      </w:divBdr>
    </w:div>
    <w:div w:id="923102925">
      <w:bodyDiv w:val="1"/>
      <w:marLeft w:val="0"/>
      <w:marRight w:val="0"/>
      <w:marTop w:val="0"/>
      <w:marBottom w:val="0"/>
      <w:divBdr>
        <w:top w:val="none" w:sz="0" w:space="0" w:color="auto"/>
        <w:left w:val="none" w:sz="0" w:space="0" w:color="auto"/>
        <w:bottom w:val="none" w:sz="0" w:space="0" w:color="auto"/>
        <w:right w:val="none" w:sz="0" w:space="0" w:color="auto"/>
      </w:divBdr>
    </w:div>
    <w:div w:id="947349306">
      <w:bodyDiv w:val="1"/>
      <w:marLeft w:val="0"/>
      <w:marRight w:val="0"/>
      <w:marTop w:val="0"/>
      <w:marBottom w:val="0"/>
      <w:divBdr>
        <w:top w:val="none" w:sz="0" w:space="0" w:color="auto"/>
        <w:left w:val="none" w:sz="0" w:space="0" w:color="auto"/>
        <w:bottom w:val="none" w:sz="0" w:space="0" w:color="auto"/>
        <w:right w:val="none" w:sz="0" w:space="0" w:color="auto"/>
      </w:divBdr>
    </w:div>
    <w:div w:id="958073355">
      <w:bodyDiv w:val="1"/>
      <w:marLeft w:val="0"/>
      <w:marRight w:val="0"/>
      <w:marTop w:val="0"/>
      <w:marBottom w:val="0"/>
      <w:divBdr>
        <w:top w:val="none" w:sz="0" w:space="0" w:color="auto"/>
        <w:left w:val="none" w:sz="0" w:space="0" w:color="auto"/>
        <w:bottom w:val="none" w:sz="0" w:space="0" w:color="auto"/>
        <w:right w:val="none" w:sz="0" w:space="0" w:color="auto"/>
      </w:divBdr>
    </w:div>
    <w:div w:id="973099263">
      <w:bodyDiv w:val="1"/>
      <w:marLeft w:val="0"/>
      <w:marRight w:val="0"/>
      <w:marTop w:val="0"/>
      <w:marBottom w:val="0"/>
      <w:divBdr>
        <w:top w:val="none" w:sz="0" w:space="0" w:color="auto"/>
        <w:left w:val="none" w:sz="0" w:space="0" w:color="auto"/>
        <w:bottom w:val="none" w:sz="0" w:space="0" w:color="auto"/>
        <w:right w:val="none" w:sz="0" w:space="0" w:color="auto"/>
      </w:divBdr>
    </w:div>
    <w:div w:id="1121000771">
      <w:bodyDiv w:val="1"/>
      <w:marLeft w:val="0"/>
      <w:marRight w:val="0"/>
      <w:marTop w:val="0"/>
      <w:marBottom w:val="0"/>
      <w:divBdr>
        <w:top w:val="none" w:sz="0" w:space="0" w:color="auto"/>
        <w:left w:val="none" w:sz="0" w:space="0" w:color="auto"/>
        <w:bottom w:val="none" w:sz="0" w:space="0" w:color="auto"/>
        <w:right w:val="none" w:sz="0" w:space="0" w:color="auto"/>
      </w:divBdr>
      <w:divsChild>
        <w:div w:id="949430320">
          <w:marLeft w:val="0"/>
          <w:marRight w:val="0"/>
          <w:marTop w:val="0"/>
          <w:marBottom w:val="0"/>
          <w:divBdr>
            <w:top w:val="none" w:sz="0" w:space="0" w:color="auto"/>
            <w:left w:val="none" w:sz="0" w:space="0" w:color="auto"/>
            <w:bottom w:val="none" w:sz="0" w:space="0" w:color="auto"/>
            <w:right w:val="none" w:sz="0" w:space="0" w:color="auto"/>
          </w:divBdr>
        </w:div>
      </w:divsChild>
    </w:div>
    <w:div w:id="1248612764">
      <w:bodyDiv w:val="1"/>
      <w:marLeft w:val="0"/>
      <w:marRight w:val="0"/>
      <w:marTop w:val="0"/>
      <w:marBottom w:val="0"/>
      <w:divBdr>
        <w:top w:val="none" w:sz="0" w:space="0" w:color="auto"/>
        <w:left w:val="none" w:sz="0" w:space="0" w:color="auto"/>
        <w:bottom w:val="none" w:sz="0" w:space="0" w:color="auto"/>
        <w:right w:val="none" w:sz="0" w:space="0" w:color="auto"/>
      </w:divBdr>
      <w:divsChild>
        <w:div w:id="32119241">
          <w:marLeft w:val="0"/>
          <w:marRight w:val="0"/>
          <w:marTop w:val="0"/>
          <w:marBottom w:val="0"/>
          <w:divBdr>
            <w:top w:val="none" w:sz="0" w:space="0" w:color="auto"/>
            <w:left w:val="none" w:sz="0" w:space="0" w:color="auto"/>
            <w:bottom w:val="none" w:sz="0" w:space="0" w:color="auto"/>
            <w:right w:val="none" w:sz="0" w:space="0" w:color="auto"/>
          </w:divBdr>
        </w:div>
        <w:div w:id="1339962318">
          <w:marLeft w:val="0"/>
          <w:marRight w:val="0"/>
          <w:marTop w:val="0"/>
          <w:marBottom w:val="0"/>
          <w:divBdr>
            <w:top w:val="none" w:sz="0" w:space="0" w:color="auto"/>
            <w:left w:val="none" w:sz="0" w:space="0" w:color="auto"/>
            <w:bottom w:val="none" w:sz="0" w:space="0" w:color="auto"/>
            <w:right w:val="none" w:sz="0" w:space="0" w:color="auto"/>
          </w:divBdr>
        </w:div>
      </w:divsChild>
    </w:div>
    <w:div w:id="1303997066">
      <w:bodyDiv w:val="1"/>
      <w:marLeft w:val="0"/>
      <w:marRight w:val="0"/>
      <w:marTop w:val="0"/>
      <w:marBottom w:val="0"/>
      <w:divBdr>
        <w:top w:val="none" w:sz="0" w:space="0" w:color="auto"/>
        <w:left w:val="none" w:sz="0" w:space="0" w:color="auto"/>
        <w:bottom w:val="none" w:sz="0" w:space="0" w:color="auto"/>
        <w:right w:val="none" w:sz="0" w:space="0" w:color="auto"/>
      </w:divBdr>
    </w:div>
    <w:div w:id="1890066770">
      <w:bodyDiv w:val="1"/>
      <w:marLeft w:val="0"/>
      <w:marRight w:val="0"/>
      <w:marTop w:val="0"/>
      <w:marBottom w:val="0"/>
      <w:divBdr>
        <w:top w:val="none" w:sz="0" w:space="0" w:color="auto"/>
        <w:left w:val="none" w:sz="0" w:space="0" w:color="auto"/>
        <w:bottom w:val="none" w:sz="0" w:space="0" w:color="auto"/>
        <w:right w:val="none" w:sz="0" w:space="0" w:color="auto"/>
      </w:divBdr>
      <w:divsChild>
        <w:div w:id="307128116">
          <w:marLeft w:val="0"/>
          <w:marRight w:val="0"/>
          <w:marTop w:val="0"/>
          <w:marBottom w:val="0"/>
          <w:divBdr>
            <w:top w:val="none" w:sz="0" w:space="0" w:color="auto"/>
            <w:left w:val="none" w:sz="0" w:space="0" w:color="auto"/>
            <w:bottom w:val="none" w:sz="0" w:space="0" w:color="auto"/>
            <w:right w:val="none" w:sz="0" w:space="0" w:color="auto"/>
          </w:divBdr>
        </w:div>
        <w:div w:id="2141027892">
          <w:marLeft w:val="0"/>
          <w:marRight w:val="0"/>
          <w:marTop w:val="0"/>
          <w:marBottom w:val="0"/>
          <w:divBdr>
            <w:top w:val="none" w:sz="0" w:space="0" w:color="auto"/>
            <w:left w:val="none" w:sz="0" w:space="0" w:color="auto"/>
            <w:bottom w:val="none" w:sz="0" w:space="0" w:color="auto"/>
            <w:right w:val="none" w:sz="0" w:space="0" w:color="auto"/>
          </w:divBdr>
        </w:div>
      </w:divsChild>
    </w:div>
    <w:div w:id="1949703587">
      <w:bodyDiv w:val="1"/>
      <w:marLeft w:val="0"/>
      <w:marRight w:val="0"/>
      <w:marTop w:val="0"/>
      <w:marBottom w:val="0"/>
      <w:divBdr>
        <w:top w:val="none" w:sz="0" w:space="0" w:color="auto"/>
        <w:left w:val="none" w:sz="0" w:space="0" w:color="auto"/>
        <w:bottom w:val="none" w:sz="0" w:space="0" w:color="auto"/>
        <w:right w:val="none" w:sz="0" w:space="0" w:color="auto"/>
      </w:divBdr>
    </w:div>
    <w:div w:id="2076080485">
      <w:bodyDiv w:val="1"/>
      <w:marLeft w:val="0"/>
      <w:marRight w:val="0"/>
      <w:marTop w:val="0"/>
      <w:marBottom w:val="0"/>
      <w:divBdr>
        <w:top w:val="none" w:sz="0" w:space="0" w:color="auto"/>
        <w:left w:val="none" w:sz="0" w:space="0" w:color="auto"/>
        <w:bottom w:val="none" w:sz="0" w:space="0" w:color="auto"/>
        <w:right w:val="none" w:sz="0" w:space="0" w:color="auto"/>
      </w:divBdr>
    </w:div>
    <w:div w:id="2115398463">
      <w:bodyDiv w:val="1"/>
      <w:marLeft w:val="0"/>
      <w:marRight w:val="0"/>
      <w:marTop w:val="0"/>
      <w:marBottom w:val="0"/>
      <w:divBdr>
        <w:top w:val="none" w:sz="0" w:space="0" w:color="auto"/>
        <w:left w:val="none" w:sz="0" w:space="0" w:color="auto"/>
        <w:bottom w:val="none" w:sz="0" w:space="0" w:color="auto"/>
        <w:right w:val="none" w:sz="0" w:space="0" w:color="auto"/>
      </w:divBdr>
      <w:divsChild>
        <w:div w:id="179255303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image" Target="media/image1.png"/><Relationship Id="rId18" Type="http://schemas.openxmlformats.org/officeDocument/2006/relationships/hyperlink" Target="https://www.legifrance.gouv.fr/affichCodeArticle.do?cidTexte=LEGITEXT000006074220&amp;idArticle=LEGIARTI000042645351&amp;dateTexte=&amp;categorieLien=cid"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numbering" Target="numbering.xml"/><Relationship Id="rId12" Type="http://schemas.openxmlformats.org/officeDocument/2006/relationships/endnotes" Target="endnotes.xml"/><Relationship Id="rId17" Type="http://schemas.microsoft.com/office/2018/08/relationships/commentsExtensible" Target="commentsExtensible.xml"/><Relationship Id="rId2" Type="http://schemas.openxmlformats.org/officeDocument/2006/relationships/customXml" Target="../customXml/item2.xml"/><Relationship Id="rId16" Type="http://schemas.microsoft.com/office/2016/09/relationships/commentsIds" Target="commentsIds.xm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microsoft.com/office/2011/relationships/commentsExtended" Target="commentsExtended.xml"/><Relationship Id="rId23" Type="http://schemas.openxmlformats.org/officeDocument/2006/relationships/theme" Target="theme/theme1.xml"/><Relationship Id="rId10" Type="http://schemas.openxmlformats.org/officeDocument/2006/relationships/webSettings" Target="webSetting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comments" Target="comments.xml"/><Relationship Id="rId22" Type="http://schemas.microsoft.com/office/2011/relationships/people" Target="people.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p:properties xmlns:p="http://schemas.microsoft.com/office/2006/metadata/properties" xmlns:xsi="http://www.w3.org/2001/XMLSchema-instance" xmlns:pc="http://schemas.microsoft.com/office/infopath/2007/PartnerControls">
  <documentManagement>
    <Copied xmlns="4F0A442B-7DE0-4139-99FD-3F5D1A1404CF">0</Copied>
    <_dlc_DocId xmlns="f0da9454-385a-41e1-a0b4-375be23287f7">6452QH5XVFDV-813212758-2344</_dlc_DocId>
    <_dlc_DocIdUrl xmlns="f0da9454-385a-41e1-a0b4-375be23287f7">
      <Url>https://engie.sharepoint.com/sites/gedegf/14269/_layouts/15/DocIdRedir.aspx?ID=6452QH5XVFDV-813212758-2344</Url>
      <Description>6452QH5XVFDV-813212758-2344</Description>
    </_dlc_DocIdUrl>
    <Vers_DROOM xmlns="4F0A442B-7DE0-4139-99FD-3F5D1A1404CF">Non</Vers_DROOM>
    <b1b820adfd3e4a078472514c1a5cb5ff xmlns="87037488-ec5d-4aba-84c2-9b1d22638e8e">
      <Terms xmlns="http://schemas.microsoft.com/office/infopath/2007/PartnerControls"/>
    </b1b820adfd3e4a078472514c1a5cb5ff>
    <lcf76f155ced4ddcb4097134ff3c332f xmlns="4f0a442b-7de0-4139-99fd-3f5d1a1404cf">
      <Terms xmlns="http://schemas.microsoft.com/office/infopath/2007/PartnerControls"/>
    </lcf76f155ced4ddcb4097134ff3c332f>
    <TaxCatchAll xmlns="87037488-ec5d-4aba-84c2-9b1d22638e8e" xsi:nil="true"/>
  </documentManagement>
</p:properties>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ct:contentTypeSchema xmlns:ct="http://schemas.microsoft.com/office/2006/metadata/contentType" xmlns:ma="http://schemas.microsoft.com/office/2006/metadata/properties/metaAttributes" ct:_="" ma:_="" ma:contentTypeName="Document" ma:contentTypeID="0x010100C1E48B71DAB17C478B6813D2FABB0C49" ma:contentTypeVersion="10" ma:contentTypeDescription="Crée un document." ma:contentTypeScope="" ma:versionID="d0480f330a00f49ad5f7fcfed7a39644">
  <xsd:schema xmlns:xsd="http://www.w3.org/2001/XMLSchema" xmlns:xs="http://www.w3.org/2001/XMLSchema" xmlns:p="http://schemas.microsoft.com/office/2006/metadata/properties" xmlns:ns2="87037488-ec5d-4aba-84c2-9b1d22638e8e" xmlns:ns3="f0da9454-385a-41e1-a0b4-375be23287f7" xmlns:ns4="4F0A442B-7DE0-4139-99FD-3F5D1A1404CF" xmlns:ns5="4f0a442b-7de0-4139-99fd-3f5d1a1404cf" targetNamespace="http://schemas.microsoft.com/office/2006/metadata/properties" ma:root="true" ma:fieldsID="6f07ae2906b424776e5a67ac0696e3dd" ns2:_="" ns3:_="" ns4:_="" ns5:_="">
    <xsd:import namespace="87037488-ec5d-4aba-84c2-9b1d22638e8e"/>
    <xsd:import namespace="f0da9454-385a-41e1-a0b4-375be23287f7"/>
    <xsd:import namespace="4F0A442B-7DE0-4139-99FD-3F5D1A1404CF"/>
    <xsd:import namespace="4f0a442b-7de0-4139-99fd-3f5d1a1404cf"/>
    <xsd:element name="properties">
      <xsd:complexType>
        <xsd:sequence>
          <xsd:element name="documentManagement">
            <xsd:complexType>
              <xsd:all>
                <xsd:element ref="ns2:b1b820adfd3e4a078472514c1a5cb5ff" minOccurs="0"/>
                <xsd:element ref="ns2:TaxCatchAll" minOccurs="0"/>
                <xsd:element ref="ns2:TaxCatchAllLabel" minOccurs="0"/>
                <xsd:element ref="ns3:_dlc_DocId" minOccurs="0"/>
                <xsd:element ref="ns3:_dlc_DocIdUrl" minOccurs="0"/>
                <xsd:element ref="ns3:_dlc_DocIdPersistId" minOccurs="0"/>
                <xsd:element ref="ns4:Vers_DROOM" minOccurs="0"/>
                <xsd:element ref="ns4:Copied" minOccurs="0"/>
                <xsd:element ref="ns4:MediaServiceMetadata" minOccurs="0"/>
                <xsd:element ref="ns4:MediaServiceFastMetadata" minOccurs="0"/>
                <xsd:element ref="ns3:SharedWithUsers" minOccurs="0"/>
                <xsd:element ref="ns3:SharedWithDetails" minOccurs="0"/>
                <xsd:element ref="ns5:MediaServiceObjectDetectorVersions" minOccurs="0"/>
                <xsd:element ref="ns5:lcf76f155ced4ddcb4097134ff3c332f" minOccurs="0"/>
                <xsd:element ref="ns5:MediaServiceDateTaken" minOccurs="0"/>
                <xsd:element ref="ns5:MediaServiceOCR" minOccurs="0"/>
                <xsd:element ref="ns5:MediaServiceGenerationTime" minOccurs="0"/>
                <xsd:element ref="ns5:MediaServiceEventHashCode" minOccurs="0"/>
                <xsd:element ref="ns5: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037488-ec5d-4aba-84c2-9b1d22638e8e" elementFormDefault="qualified">
    <xsd:import namespace="http://schemas.microsoft.com/office/2006/documentManagement/types"/>
    <xsd:import namespace="http://schemas.microsoft.com/office/infopath/2007/PartnerControls"/>
    <xsd:element name="b1b820adfd3e4a078472514c1a5cb5ff" ma:index="8" nillable="true" ma:taxonomy="true" ma:internalName="b1b820adfd3e4a078472514c1a5cb5ff" ma:taxonomyFieldName="Security_x0020_Classification" ma:displayName="Security Classification" ma:default="" ma:fieldId="{b1b820ad-fd3e-4a07-8472-514c1a5cb5ff}" ma:sspId="3bf472f7-a010-4b5a-bb99-a26ed4c99680" ma:termSetId="0c0ba91f-ee81-4a79-83f6-c19eebf2f16f" ma:anchorId="00000000-0000-0000-0000-000000000000" ma:open="false" ma:isKeyword="false">
      <xsd:complexType>
        <xsd:sequence>
          <xsd:element ref="pc:Terms" minOccurs="0" maxOccurs="1"/>
        </xsd:sequence>
      </xsd:complexType>
    </xsd:element>
    <xsd:element name="TaxCatchAll" ma:index="9" nillable="true" ma:displayName="Taxonomy Catch All Column" ma:hidden="true" ma:list="{d63e54da-9622-4333-8a04-0562d6f51244}" ma:internalName="TaxCatchAll" ma:showField="CatchAllData" ma:web="f0da9454-385a-41e1-a0b4-375be23287f7">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d63e54da-9622-4333-8a04-0562d6f51244}" ma:internalName="TaxCatchAllLabel" ma:readOnly="true" ma:showField="CatchAllDataLabel" ma:web="f0da9454-385a-41e1-a0b4-375be23287f7">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f0da9454-385a-41e1-a0b4-375be23287f7" elementFormDefault="qualified">
    <xsd:import namespace="http://schemas.microsoft.com/office/2006/documentManagement/types"/>
    <xsd:import namespace="http://schemas.microsoft.com/office/infopath/2007/PartnerControls"/>
    <xsd:element name="_dlc_DocId" ma:index="12" nillable="true" ma:displayName="Valeur d’ID de document" ma:description="Valeur de l’ID de document affecté à cet élément." ma:indexed="true" ma:internalName="_dlc_DocId" ma:readOnly="true">
      <xsd:simpleType>
        <xsd:restriction base="dms:Text"/>
      </xsd:simpleType>
    </xsd:element>
    <xsd:element name="_dlc_DocIdUrl" ma:index="13" nillable="true" ma:displayName="ID de document" ma:description="Lien permanent vers ce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4" nillable="true" ma:displayName="Persist ID" ma:description="Keep ID on add." ma:hidden="true" ma:internalName="_dlc_DocIdPersistId" ma:readOnly="true">
      <xsd:simpleType>
        <xsd:restriction base="dms:Boolean"/>
      </xsd:simpleType>
    </xsd:element>
    <xsd:element name="SharedWithUsers" ma:index="19"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Partagé avec dé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F0A442B-7DE0-4139-99FD-3F5D1A1404CF" elementFormDefault="qualified">
    <xsd:import namespace="http://schemas.microsoft.com/office/2006/documentManagement/types"/>
    <xsd:import namespace="http://schemas.microsoft.com/office/infopath/2007/PartnerControls"/>
    <xsd:element name="Vers_DROOM" ma:index="15" nillable="true" ma:displayName="Vers_DROOM" ma:default="Non" ma:format="Dropdown" ma:internalName="Vers_DROOM">
      <xsd:simpleType>
        <xsd:restriction base="dms:Choice">
          <xsd:enumeration value="Oui"/>
          <xsd:enumeration value="Non"/>
        </xsd:restriction>
      </xsd:simpleType>
    </xsd:element>
    <xsd:element name="Copied" ma:index="16" nillable="true" ma:displayName="Copied" ma:default="0" ma:internalName="Copied">
      <xsd:simpleType>
        <xsd:restriction base="dms:Number"/>
      </xsd:simpleType>
    </xsd:element>
    <xsd:element name="MediaServiceMetadata" ma:index="17" nillable="true" ma:displayName="MediaServiceMetadata" ma:hidden="true" ma:internalName="MediaServiceMetadata" ma:readOnly="true">
      <xsd:simpleType>
        <xsd:restriction base="dms:Note"/>
      </xsd:simpleType>
    </xsd:element>
    <xsd:element name="MediaServiceFastMetadata" ma:index="18"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f0a442b-7de0-4139-99fd-3f5d1a1404cf" elementFormDefault="qualified">
    <xsd:import namespace="http://schemas.microsoft.com/office/2006/documentManagement/types"/>
    <xsd:import namespace="http://schemas.microsoft.com/office/infopath/2007/PartnerControls"/>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lcf76f155ced4ddcb4097134ff3c332f" ma:index="23" nillable="true" ma:taxonomy="true" ma:internalName="lcf76f155ced4ddcb4097134ff3c332f" ma:taxonomyFieldName="MediaServiceImageTags" ma:displayName="Balises d’images" ma:readOnly="false" ma:fieldId="{5cf76f15-5ced-4ddc-b409-7134ff3c332f}" ma:taxonomyMulti="true" ma:sspId="3bf472f7-a010-4b5a-bb99-a26ed4c99680" ma:termSetId="09814cd3-568e-fe90-9814-8d621ff8fb84" ma:anchorId="fba54fb3-c3e1-fe81-a776-ca4b69148c4d" ma:open="true" ma:isKeyword="false">
      <xsd:complexType>
        <xsd:sequence>
          <xsd:element ref="pc:Terms" minOccurs="0" maxOccurs="1"/>
        </xsd:sequence>
      </xsd:complexType>
    </xsd:element>
    <xsd:element name="MediaServiceDateTaken" ma:index="24" nillable="true" ma:displayName="MediaServiceDateTaken" ma:hidden="true" ma:indexed="true" ma:internalName="MediaServiceDateTaken" ma:readOnly="true">
      <xsd:simpleType>
        <xsd:restriction base="dms:Text"/>
      </xsd:simpleType>
    </xsd:element>
    <xsd:element name="MediaServiceOCR" ma:index="25" nillable="true" ma:displayName="Extracted Text" ma:internalName="MediaServiceOCR" ma:readOnly="true">
      <xsd:simpleType>
        <xsd:restriction base="dms:Note">
          <xsd:maxLength value="255"/>
        </xsd:restriction>
      </xsd:simpleType>
    </xsd:element>
    <xsd:element name="MediaServiceGenerationTime" ma:index="26" nillable="true" ma:displayName="MediaServiceGenerationTime" ma:hidden="true" ma:internalName="MediaServiceGenerationTime" ma:readOnly="true">
      <xsd:simpleType>
        <xsd:restriction base="dms:Text"/>
      </xsd:simpleType>
    </xsd:element>
    <xsd:element name="MediaServiceEventHashCode" ma:index="27" nillable="true" ma:displayName="MediaServiceEventHashCode" ma:hidden="true" ma:internalName="MediaServiceEventHashCode" ma:readOnly="true">
      <xsd:simpleType>
        <xsd:restriction base="dms:Text"/>
      </xsd:simpleType>
    </xsd:element>
    <xsd:element name="MediaServiceSearchProperties" ma:index="28"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mso-contentType ?>
<SharedContentType xmlns="Microsoft.SharePoint.Taxonomy.ContentTypeSync" SourceId="3bf472f7-a010-4b5a-bb99-a26ed4c99680" ContentTypeId="0x0101" PreviousValue="false" LastSyncTimeStamp="2016-03-10T12:45:02.457Z"/>
</file>

<file path=customXml/item6.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24A7119-861D-4F63-BAAA-1BAB165B3E08}">
  <ds:schemaRefs>
    <ds:schemaRef ds:uri="http://purl.org/dc/elements/1.1/"/>
    <ds:schemaRef ds:uri="4F0A442B-7DE0-4139-99FD-3F5D1A1404CF"/>
    <ds:schemaRef ds:uri="http://schemas.microsoft.com/office/2006/metadata/properties"/>
    <ds:schemaRef ds:uri="http://purl.org/dc/terms/"/>
    <ds:schemaRef ds:uri="http://schemas.microsoft.com/office/2006/documentManagement/types"/>
    <ds:schemaRef ds:uri="http://purl.org/dc/dcmitype/"/>
    <ds:schemaRef ds:uri="http://www.w3.org/XML/1998/namespace"/>
    <ds:schemaRef ds:uri="87037488-ec5d-4aba-84c2-9b1d22638e8e"/>
    <ds:schemaRef ds:uri="http://schemas.microsoft.com/office/infopath/2007/PartnerControls"/>
    <ds:schemaRef ds:uri="http://schemas.openxmlformats.org/package/2006/metadata/core-properties"/>
    <ds:schemaRef ds:uri="4f0a442b-7de0-4139-99fd-3f5d1a1404cf"/>
    <ds:schemaRef ds:uri="f0da9454-385a-41e1-a0b4-375be23287f7"/>
  </ds:schemaRefs>
</ds:datastoreItem>
</file>

<file path=customXml/itemProps2.xml><?xml version="1.0" encoding="utf-8"?>
<ds:datastoreItem xmlns:ds="http://schemas.openxmlformats.org/officeDocument/2006/customXml" ds:itemID="{7078E12A-F324-44E0-829C-B19E44ABF325}">
  <ds:schemaRefs>
    <ds:schemaRef ds:uri="http://schemas.microsoft.com/sharepoint/events"/>
  </ds:schemaRefs>
</ds:datastoreItem>
</file>

<file path=customXml/itemProps3.xml><?xml version="1.0" encoding="utf-8"?>
<ds:datastoreItem xmlns:ds="http://schemas.openxmlformats.org/officeDocument/2006/customXml" ds:itemID="{FA59F12A-2062-4B90-9720-DF8ED960325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7037488-ec5d-4aba-84c2-9b1d22638e8e"/>
    <ds:schemaRef ds:uri="f0da9454-385a-41e1-a0b4-375be23287f7"/>
    <ds:schemaRef ds:uri="4F0A442B-7DE0-4139-99FD-3F5D1A1404CF"/>
    <ds:schemaRef ds:uri="4f0a442b-7de0-4139-99fd-3f5d1a1404c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4764142-AB97-4690-A5E5-A3155C991627}">
  <ds:schemaRefs>
    <ds:schemaRef ds:uri="http://schemas.microsoft.com/sharepoint/v3/contenttype/forms"/>
  </ds:schemaRefs>
</ds:datastoreItem>
</file>

<file path=customXml/itemProps5.xml><?xml version="1.0" encoding="utf-8"?>
<ds:datastoreItem xmlns:ds="http://schemas.openxmlformats.org/officeDocument/2006/customXml" ds:itemID="{F1C846B7-B7F1-454B-B12F-6196DC4FF9E4}">
  <ds:schemaRefs>
    <ds:schemaRef ds:uri="Microsoft.SharePoint.Taxonomy.ContentTypeSync"/>
  </ds:schemaRefs>
</ds:datastoreItem>
</file>

<file path=customXml/itemProps6.xml><?xml version="1.0" encoding="utf-8"?>
<ds:datastoreItem xmlns:ds="http://schemas.openxmlformats.org/officeDocument/2006/customXml" ds:itemID="{08F3F017-E2E1-4B54-B0BE-BF72D548D02B}">
  <ds:schemaRefs>
    <ds:schemaRef ds:uri="http://schemas.openxmlformats.org/officeDocument/2006/bibliography"/>
  </ds:schemaRefs>
</ds:datastoreItem>
</file>

<file path=docMetadata/LabelInfo.xml><?xml version="1.0" encoding="utf-8"?>
<clbl:labelList xmlns:clbl="http://schemas.microsoft.com/office/2020/mipLabelMetadata">
  <clbl:label id="{c135c4ba-2280-41f8-be7d-6f21d368baa3}" enabled="1" method="Standard" siteId="{24139d14-c62c-4c47-8bdd-ce71ea1d50cf}" removed="0"/>
</clbl:labelList>
</file>

<file path=docProps/app.xml><?xml version="1.0" encoding="utf-8"?>
<Properties xmlns="http://schemas.openxmlformats.org/officeDocument/2006/extended-properties" xmlns:vt="http://schemas.openxmlformats.org/officeDocument/2006/docPropsVTypes">
  <Template>Normal</Template>
  <TotalTime>0</TotalTime>
  <Pages>5</Pages>
  <Words>1244</Words>
  <Characters>6842</Characters>
  <Application>Microsoft Office Word</Application>
  <DocSecurity>0</DocSecurity>
  <Lines>57</Lines>
  <Paragraphs>16</Paragraphs>
  <ScaleCrop>false</ScaleCrop>
  <Company/>
  <LinksUpToDate>false</LinksUpToDate>
  <CharactersWithSpaces>8070</CharactersWithSpaces>
  <SharedDoc>false</SharedDoc>
  <HLinks>
    <vt:vector size="12" baseType="variant">
      <vt:variant>
        <vt:i4>4325460</vt:i4>
      </vt:variant>
      <vt:variant>
        <vt:i4>0</vt:i4>
      </vt:variant>
      <vt:variant>
        <vt:i4>0</vt:i4>
      </vt:variant>
      <vt:variant>
        <vt:i4>5</vt:i4>
      </vt:variant>
      <vt:variant>
        <vt:lpwstr>https://www.legifrance.gouv.fr/affichCodeArticle.do?cidTexte=LEGITEXT000006074220&amp;idArticle=LEGIARTI000042645351&amp;dateTexte=&amp;categorieLien=cid</vt:lpwstr>
      </vt:variant>
      <vt:variant>
        <vt:lpwstr/>
      </vt:variant>
      <vt:variant>
        <vt:i4>852026</vt:i4>
      </vt:variant>
      <vt:variant>
        <vt:i4>0</vt:i4>
      </vt:variant>
      <vt:variant>
        <vt:i4>0</vt:i4>
      </vt:variant>
      <vt:variant>
        <vt:i4>5</vt:i4>
      </vt:variant>
      <vt:variant>
        <vt:lpwstr>mailto:MX6529@engie.com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BLUTEAU Loicia (ENGIE Green)</dc:creator>
  <cp:keywords/>
  <dc:description/>
  <cp:lastModifiedBy>BLUTEAU Loicia (ENGIE Green)</cp:lastModifiedBy>
  <cp:revision>109</cp:revision>
  <cp:lastPrinted>2024-12-18T08:17:00Z</cp:lastPrinted>
  <dcterms:created xsi:type="dcterms:W3CDTF">2024-12-16T17:48:00Z</dcterms:created>
  <dcterms:modified xsi:type="dcterms:W3CDTF">2025-03-03T08:57:00Z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0x010100C1E48B71DAB17C478B6813D2FABB0C49</vt:lpwstr>
  </property>
  <property fmtid="{D5CDD505-2E9C-101B-9397-08002B2CF9AE}" pid="3" name="_dlc_DocIdItemGuid">
    <vt:lpwstr>4200a494-4c14-4eec-b001-e8c1ca9ad1b2</vt:lpwstr>
  </property>
  <property fmtid="{D5CDD505-2E9C-101B-9397-08002B2CF9AE}" pid="4" name="MediaServiceImageTags">
    <vt:lpwstr/>
  </property>
  <property fmtid="{D5CDD505-2E9C-101B-9397-08002B2CF9AE}" pid="5" name="Security Classification">
    <vt:lpwstr/>
  </property>
  <property fmtid="{D5CDD505-2E9C-101B-9397-08002B2CF9AE}" pid="6" name="Security_x0020_Classification">
    <vt:lpwstr/>
  </property>
</Properties>
</file>